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EE19" w14:textId="4E9125EF" w:rsidR="00CC43D5" w:rsidRPr="00D12DA5" w:rsidRDefault="000407B2" w:rsidP="00D12DA5">
      <w:pPr>
        <w:widowControl w:val="0"/>
        <w:autoSpaceDE w:val="0"/>
        <w:autoSpaceDN w:val="0"/>
        <w:adjustRightInd w:val="0"/>
        <w:rPr>
          <w:rFonts w:cstheme="minorHAnsi"/>
          <w:b/>
          <w:color w:val="000000" w:themeColor="text1"/>
          <w:lang w:val="en-US"/>
        </w:rPr>
      </w:pPr>
      <w:r w:rsidRPr="00D12DA5">
        <w:rPr>
          <w:rFonts w:cstheme="minorHAnsi"/>
          <w:b/>
          <w:color w:val="000000" w:themeColor="text1"/>
          <w:lang w:val="en-US"/>
        </w:rPr>
        <w:t xml:space="preserve"> </w:t>
      </w:r>
      <w:r w:rsidR="00CC43D5" w:rsidRPr="00D12DA5">
        <w:rPr>
          <w:rFonts w:cstheme="minorHAnsi"/>
          <w:b/>
          <w:color w:val="000000" w:themeColor="text1"/>
          <w:lang w:val="en-US"/>
        </w:rPr>
        <w:t xml:space="preserve"> </w:t>
      </w:r>
      <w:r w:rsidR="00CC43D5" w:rsidRPr="00D12DA5">
        <w:rPr>
          <w:rFonts w:cstheme="minorHAnsi"/>
          <w:b/>
          <w:noProof/>
          <w:color w:val="000000" w:themeColor="text1"/>
          <w:lang w:eastAsia="zh-CN"/>
        </w:rPr>
        <w:drawing>
          <wp:inline distT="0" distB="0" distL="0" distR="0" wp14:anchorId="70601ED1" wp14:editId="5AE900FF">
            <wp:extent cx="1828800" cy="725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try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575" cy="75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2DA5">
        <w:rPr>
          <w:rFonts w:cstheme="minorHAnsi"/>
          <w:b/>
          <w:color w:val="000000" w:themeColor="text1"/>
          <w:lang w:val="en-US"/>
        </w:rPr>
        <w:t xml:space="preserve">           </w:t>
      </w:r>
      <w:r w:rsidR="009A7C81" w:rsidRPr="00D12DA5">
        <w:rPr>
          <w:rFonts w:cstheme="minorHAnsi"/>
          <w:b/>
          <w:color w:val="000000" w:themeColor="text1"/>
          <w:lang w:val="en-US"/>
        </w:rPr>
        <w:t xml:space="preserve">                    </w:t>
      </w:r>
      <w:r w:rsidRPr="00D12DA5">
        <w:rPr>
          <w:rFonts w:cstheme="minorHAnsi"/>
          <w:b/>
          <w:color w:val="000000" w:themeColor="text1"/>
          <w:lang w:val="en-US"/>
        </w:rPr>
        <w:t xml:space="preserve">   </w:t>
      </w:r>
      <w:r w:rsidR="00CC43D5" w:rsidRPr="00D12DA5">
        <w:rPr>
          <w:rFonts w:cstheme="minorHAnsi"/>
          <w:b/>
          <w:color w:val="000000" w:themeColor="text1"/>
          <w:lang w:val="en-US"/>
        </w:rPr>
        <w:t xml:space="preserve"> </w:t>
      </w:r>
      <w:r w:rsidR="00CC43D5" w:rsidRPr="00D12DA5">
        <w:rPr>
          <w:rFonts w:cstheme="minorHAnsi"/>
          <w:b/>
          <w:noProof/>
          <w:color w:val="000000" w:themeColor="text1"/>
          <w:lang w:eastAsia="zh-CN"/>
        </w:rPr>
        <w:drawing>
          <wp:inline distT="0" distB="0" distL="0" distR="0" wp14:anchorId="1FE43389" wp14:editId="0404629F">
            <wp:extent cx="2586472" cy="624458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KRI_BBSR_Council-Logo_Horiz-CMYK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135" cy="64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DF7D7" w14:textId="3D99DD41" w:rsidR="00263899" w:rsidRPr="00D12DA5" w:rsidRDefault="00263899" w:rsidP="00190394">
      <w:pPr>
        <w:rPr>
          <w:rFonts w:cstheme="minorHAnsi"/>
          <w:b/>
          <w:sz w:val="24"/>
          <w:szCs w:val="24"/>
        </w:rPr>
      </w:pPr>
      <w:r w:rsidRPr="00D12DA5">
        <w:rPr>
          <w:rFonts w:cstheme="minorHAnsi"/>
          <w:b/>
          <w:sz w:val="24"/>
          <w:szCs w:val="24"/>
        </w:rPr>
        <w:t>Foundation Masterclasses 2021</w:t>
      </w:r>
      <w:r w:rsidR="001511E5">
        <w:rPr>
          <w:rFonts w:cstheme="minorHAnsi"/>
          <w:b/>
          <w:sz w:val="24"/>
          <w:szCs w:val="24"/>
        </w:rPr>
        <w:t>-2022</w:t>
      </w:r>
    </w:p>
    <w:p w14:paraId="79A9ED3C" w14:textId="77777777" w:rsidR="005C2584" w:rsidRPr="00D12DA5" w:rsidRDefault="003B4EC1" w:rsidP="00190394">
      <w:pPr>
        <w:rPr>
          <w:rFonts w:cstheme="minorHAnsi"/>
          <w:b/>
          <w:sz w:val="24"/>
          <w:szCs w:val="24"/>
        </w:rPr>
      </w:pPr>
      <w:r w:rsidRPr="00D12DA5">
        <w:rPr>
          <w:rFonts w:cstheme="minorHAnsi"/>
          <w:b/>
          <w:sz w:val="24"/>
          <w:szCs w:val="24"/>
        </w:rPr>
        <w:t>Primer for Advanced ‘Omics’ Approaches</w:t>
      </w:r>
    </w:p>
    <w:p w14:paraId="06FF1A00" w14:textId="77777777" w:rsidR="005C2584" w:rsidRPr="00D12DA5" w:rsidRDefault="00522DF4" w:rsidP="00190394">
      <w:pPr>
        <w:rPr>
          <w:rFonts w:cstheme="minorHAnsi"/>
          <w:b/>
          <w:i/>
        </w:rPr>
      </w:pPr>
      <w:r w:rsidRPr="00D12DA5">
        <w:rPr>
          <w:rFonts w:cstheme="minorHAnsi"/>
          <w:i/>
        </w:rPr>
        <w:t>optional for first-</w:t>
      </w:r>
      <w:r w:rsidR="003B4EC1" w:rsidRPr="00D12DA5">
        <w:rPr>
          <w:rFonts w:cstheme="minorHAnsi"/>
          <w:i/>
        </w:rPr>
        <w:t xml:space="preserve"> and </w:t>
      </w:r>
      <w:proofErr w:type="gramStart"/>
      <w:r w:rsidRPr="00D12DA5">
        <w:rPr>
          <w:rFonts w:cstheme="minorHAnsi"/>
          <w:i/>
        </w:rPr>
        <w:t>second</w:t>
      </w:r>
      <w:r w:rsidR="005C2584" w:rsidRPr="00D12DA5">
        <w:rPr>
          <w:rFonts w:cstheme="minorHAnsi"/>
          <w:i/>
        </w:rPr>
        <w:t>-year</w:t>
      </w:r>
      <w:proofErr w:type="gramEnd"/>
      <w:r w:rsidR="005C2584" w:rsidRPr="00D12DA5">
        <w:rPr>
          <w:rFonts w:cstheme="minorHAnsi"/>
          <w:i/>
        </w:rPr>
        <w:t xml:space="preserve"> EASTBIO </w:t>
      </w:r>
      <w:r w:rsidR="003B4EC1" w:rsidRPr="00D12DA5">
        <w:rPr>
          <w:rFonts w:cstheme="minorHAnsi"/>
          <w:i/>
        </w:rPr>
        <w:t xml:space="preserve">PhD </w:t>
      </w:r>
      <w:r w:rsidR="005C2584" w:rsidRPr="00D12DA5">
        <w:rPr>
          <w:rFonts w:cstheme="minorHAnsi"/>
          <w:i/>
        </w:rPr>
        <w:t>students</w:t>
      </w:r>
    </w:p>
    <w:p w14:paraId="03952794" w14:textId="04B31091" w:rsidR="005C2584" w:rsidRPr="00D12DA5" w:rsidRDefault="005C2584" w:rsidP="00190394">
      <w:pPr>
        <w:rPr>
          <w:rFonts w:cstheme="minorHAnsi"/>
          <w:b/>
        </w:rPr>
      </w:pPr>
      <w:r w:rsidRPr="00D12DA5">
        <w:rPr>
          <w:rFonts w:cstheme="minorHAnsi"/>
          <w:b/>
        </w:rPr>
        <w:t>Workshop leader</w:t>
      </w:r>
      <w:r w:rsidRPr="00D12DA5">
        <w:rPr>
          <w:rFonts w:cstheme="minorHAnsi"/>
        </w:rPr>
        <w:t xml:space="preserve">: </w:t>
      </w:r>
      <w:r w:rsidR="003B4EC1" w:rsidRPr="00D12DA5">
        <w:rPr>
          <w:rFonts w:cstheme="minorHAnsi"/>
          <w:b/>
        </w:rPr>
        <w:t>Dr Simon Tomlinson</w:t>
      </w:r>
      <w:r w:rsidR="003B4EC1" w:rsidRPr="00D12DA5">
        <w:rPr>
          <w:rFonts w:cstheme="minorHAnsi"/>
        </w:rPr>
        <w:t xml:space="preserve"> (University of Edinburgh, Centre for Regenerative Medicine)</w:t>
      </w:r>
    </w:p>
    <w:p w14:paraId="0C1C0760" w14:textId="3F6FA4A3" w:rsidR="005C2584" w:rsidRPr="00D12DA5" w:rsidRDefault="005C2584" w:rsidP="00190394">
      <w:pPr>
        <w:rPr>
          <w:rFonts w:cstheme="minorHAnsi"/>
        </w:rPr>
      </w:pPr>
      <w:r w:rsidRPr="00D12DA5">
        <w:rPr>
          <w:rFonts w:cstheme="minorHAnsi"/>
          <w:b/>
        </w:rPr>
        <w:t>Date</w:t>
      </w:r>
      <w:r w:rsidR="003B4EC1" w:rsidRPr="00D12DA5">
        <w:rPr>
          <w:rFonts w:cstheme="minorHAnsi"/>
          <w:b/>
        </w:rPr>
        <w:t xml:space="preserve">: </w:t>
      </w:r>
      <w:r w:rsidR="00190394">
        <w:rPr>
          <w:rFonts w:cstheme="minorHAnsi"/>
          <w:b/>
        </w:rPr>
        <w:t>6</w:t>
      </w:r>
      <w:r w:rsidR="00190394" w:rsidRPr="00190394">
        <w:rPr>
          <w:rFonts w:cstheme="minorHAnsi"/>
          <w:b/>
          <w:vertAlign w:val="superscript"/>
        </w:rPr>
        <w:t>th</w:t>
      </w:r>
      <w:r w:rsidR="00190394">
        <w:rPr>
          <w:rFonts w:cstheme="minorHAnsi"/>
          <w:b/>
        </w:rPr>
        <w:t xml:space="preserve"> &amp; 7</w:t>
      </w:r>
      <w:r w:rsidR="00190394" w:rsidRPr="00190394">
        <w:rPr>
          <w:rFonts w:cstheme="minorHAnsi"/>
          <w:b/>
          <w:vertAlign w:val="superscript"/>
        </w:rPr>
        <w:t>th</w:t>
      </w:r>
      <w:r w:rsidR="00190394">
        <w:rPr>
          <w:rFonts w:cstheme="minorHAnsi"/>
          <w:b/>
        </w:rPr>
        <w:t xml:space="preserve"> June 2023</w:t>
      </w:r>
    </w:p>
    <w:p w14:paraId="0BAF4091" w14:textId="77777777" w:rsidR="00190394" w:rsidRPr="00190394" w:rsidRDefault="00190394" w:rsidP="00F305E8">
      <w:pPr>
        <w:rPr>
          <w:rFonts w:cstheme="minorHAnsi"/>
          <w:b/>
          <w:bCs/>
        </w:rPr>
      </w:pPr>
      <w:r w:rsidRPr="00190394">
        <w:rPr>
          <w:rFonts w:cstheme="minorHAnsi"/>
          <w:b/>
          <w:bCs/>
        </w:rPr>
        <w:t>Location</w:t>
      </w:r>
    </w:p>
    <w:p w14:paraId="3F00D43F" w14:textId="3021DF41" w:rsidR="00190394" w:rsidRPr="00D12DA5" w:rsidRDefault="00190394" w:rsidP="00F305E8">
      <w:pPr>
        <w:rPr>
          <w:rFonts w:cstheme="minorHAnsi"/>
        </w:rPr>
      </w:pPr>
      <w:r>
        <w:rPr>
          <w:rFonts w:cstheme="minorHAnsi"/>
        </w:rPr>
        <w:t>Day one of the</w:t>
      </w:r>
      <w:r w:rsidR="00FD79B7" w:rsidRPr="00D12DA5">
        <w:rPr>
          <w:rFonts w:cstheme="minorHAnsi"/>
        </w:rPr>
        <w:t xml:space="preserve"> course will be delivered online</w:t>
      </w:r>
      <w:r w:rsidR="00185165" w:rsidRPr="00D12DA5">
        <w:rPr>
          <w:rFonts w:cstheme="minorHAnsi"/>
        </w:rPr>
        <w:t xml:space="preserve"> (via </w:t>
      </w:r>
      <w:r w:rsidR="00F305E8">
        <w:rPr>
          <w:rFonts w:cstheme="minorHAnsi"/>
        </w:rPr>
        <w:t>Zoom</w:t>
      </w:r>
      <w:r w:rsidR="00185165" w:rsidRPr="00D12DA5">
        <w:rPr>
          <w:rFonts w:cstheme="minorHAnsi"/>
        </w:rPr>
        <w:t>)</w:t>
      </w:r>
      <w:r w:rsidR="00D12DA5" w:rsidRPr="00D12DA5">
        <w:rPr>
          <w:rFonts w:cstheme="minorHAnsi"/>
        </w:rPr>
        <w:t xml:space="preserve">. </w:t>
      </w:r>
      <w:r>
        <w:rPr>
          <w:rFonts w:cstheme="minorHAnsi"/>
        </w:rPr>
        <w:t>Day two will be delivered in person in Edinburgh.</w:t>
      </w:r>
    </w:p>
    <w:p w14:paraId="25038BA2" w14:textId="2061DD97" w:rsidR="005C2584" w:rsidRPr="00D12DA5" w:rsidRDefault="005C2584" w:rsidP="005C2584">
      <w:pPr>
        <w:rPr>
          <w:rFonts w:cstheme="minorHAnsi"/>
        </w:rPr>
      </w:pPr>
      <w:r w:rsidRPr="00D12DA5">
        <w:rPr>
          <w:rFonts w:cstheme="minorHAnsi"/>
          <w:b/>
        </w:rPr>
        <w:t>Workshop description</w:t>
      </w:r>
      <w:r w:rsidRPr="00D12DA5">
        <w:rPr>
          <w:rFonts w:cstheme="minorHAnsi"/>
        </w:rPr>
        <w:t>:</w:t>
      </w:r>
    </w:p>
    <w:p w14:paraId="13FD89FA" w14:textId="7A60B57E" w:rsidR="00677FA8" w:rsidRPr="00D12DA5" w:rsidRDefault="00677FA8" w:rsidP="005C2584">
      <w:pPr>
        <w:rPr>
          <w:rFonts w:cstheme="minorHAnsi"/>
        </w:rPr>
      </w:pPr>
      <w:r w:rsidRPr="00D12DA5">
        <w:rPr>
          <w:rFonts w:cstheme="minorHAnsi"/>
        </w:rPr>
        <w:t xml:space="preserve">The workshop </w:t>
      </w:r>
      <w:r w:rsidR="00D16EEF" w:rsidRPr="00D12DA5">
        <w:rPr>
          <w:rFonts w:cstheme="minorHAnsi"/>
        </w:rPr>
        <w:t>aims to teach students how to carry out the analysis and interpretation of RNA-</w:t>
      </w:r>
      <w:proofErr w:type="spellStart"/>
      <w:r w:rsidR="00D16EEF" w:rsidRPr="00D12DA5">
        <w:rPr>
          <w:rFonts w:cstheme="minorHAnsi"/>
        </w:rPr>
        <w:t>seq</w:t>
      </w:r>
      <w:proofErr w:type="spellEnd"/>
      <w:r w:rsidR="00D16EEF" w:rsidRPr="00D12DA5">
        <w:rPr>
          <w:rFonts w:cstheme="minorHAnsi"/>
        </w:rPr>
        <w:t xml:space="preserve"> data.</w:t>
      </w:r>
      <w:r w:rsidR="000407B2" w:rsidRPr="00D12DA5">
        <w:rPr>
          <w:rFonts w:cstheme="minorHAnsi"/>
        </w:rPr>
        <w:t xml:space="preserve"> </w:t>
      </w:r>
      <w:r w:rsidR="00D16EEF" w:rsidRPr="00D12DA5">
        <w:rPr>
          <w:rFonts w:cstheme="minorHAnsi"/>
        </w:rPr>
        <w:t>The course focused on RNA-</w:t>
      </w:r>
      <w:proofErr w:type="spellStart"/>
      <w:r w:rsidR="00D16EEF" w:rsidRPr="00D12DA5">
        <w:rPr>
          <w:rFonts w:cstheme="minorHAnsi"/>
        </w:rPr>
        <w:t>seq</w:t>
      </w:r>
      <w:proofErr w:type="spellEnd"/>
      <w:r w:rsidR="00D16EEF" w:rsidRPr="00D12DA5">
        <w:rPr>
          <w:rFonts w:cstheme="minorHAnsi"/>
        </w:rPr>
        <w:t xml:space="preserve"> data from mixed cell populations rather than single cell data, although the analysis concepts taught are common to both types of data. </w:t>
      </w:r>
      <w:r w:rsidRPr="00D12DA5">
        <w:rPr>
          <w:rFonts w:cstheme="minorHAnsi"/>
        </w:rPr>
        <w:t>The course is taught from first principles</w:t>
      </w:r>
      <w:r w:rsidR="00D16EEF" w:rsidRPr="00D12DA5">
        <w:rPr>
          <w:rFonts w:cstheme="minorHAnsi"/>
        </w:rPr>
        <w:t xml:space="preserve"> and so is suitable for someone who is new to RNA-</w:t>
      </w:r>
      <w:proofErr w:type="spellStart"/>
      <w:r w:rsidR="00D16EEF" w:rsidRPr="00D12DA5">
        <w:rPr>
          <w:rFonts w:cstheme="minorHAnsi"/>
        </w:rPr>
        <w:t>seq</w:t>
      </w:r>
      <w:proofErr w:type="spellEnd"/>
      <w:r w:rsidR="00D16EEF" w:rsidRPr="00D12DA5">
        <w:rPr>
          <w:rFonts w:cstheme="minorHAnsi"/>
        </w:rPr>
        <w:t xml:space="preserve"> analysis</w:t>
      </w:r>
      <w:r w:rsidRPr="00D12DA5">
        <w:rPr>
          <w:rFonts w:cstheme="minorHAnsi"/>
        </w:rPr>
        <w:t>.</w:t>
      </w:r>
      <w:r w:rsidR="000407B2" w:rsidRPr="00D12DA5">
        <w:rPr>
          <w:rFonts w:cstheme="minorHAnsi"/>
        </w:rPr>
        <w:t xml:space="preserve"> </w:t>
      </w:r>
      <w:r w:rsidRPr="00D12DA5">
        <w:rPr>
          <w:rFonts w:cstheme="minorHAnsi"/>
        </w:rPr>
        <w:t xml:space="preserve">Basic knowledge of applied statistics and molecular biology </w:t>
      </w:r>
      <w:r w:rsidR="00515095" w:rsidRPr="00D12DA5">
        <w:rPr>
          <w:rFonts w:cstheme="minorHAnsi"/>
        </w:rPr>
        <w:t>is assumed</w:t>
      </w:r>
      <w:r w:rsidR="00D16EEF" w:rsidRPr="00D12DA5">
        <w:rPr>
          <w:rFonts w:cstheme="minorHAnsi"/>
        </w:rPr>
        <w:t xml:space="preserve"> although extra reading is provided for students who need to refresh their knowledge of these subjects</w:t>
      </w:r>
      <w:r w:rsidRPr="00D12DA5">
        <w:rPr>
          <w:rFonts w:cstheme="minorHAnsi"/>
        </w:rPr>
        <w:t>.</w:t>
      </w:r>
      <w:r w:rsidR="000407B2" w:rsidRPr="00D12DA5">
        <w:rPr>
          <w:rFonts w:cstheme="minorHAnsi"/>
        </w:rPr>
        <w:t xml:space="preserve"> </w:t>
      </w:r>
      <w:r w:rsidRPr="00D12DA5">
        <w:rPr>
          <w:rFonts w:cstheme="minorHAnsi"/>
        </w:rPr>
        <w:t>In the course</w:t>
      </w:r>
      <w:r w:rsidR="007F1945" w:rsidRPr="00D12DA5">
        <w:rPr>
          <w:rFonts w:cstheme="minorHAnsi"/>
        </w:rPr>
        <w:t>,</w:t>
      </w:r>
      <w:r w:rsidRPr="00D12DA5">
        <w:rPr>
          <w:rFonts w:cstheme="minorHAnsi"/>
        </w:rPr>
        <w:t xml:space="preserve"> we make extensive use of R and </w:t>
      </w:r>
      <w:proofErr w:type="gramStart"/>
      <w:r w:rsidRPr="00D12DA5">
        <w:rPr>
          <w:rFonts w:cstheme="minorHAnsi"/>
        </w:rPr>
        <w:t>Unix</w:t>
      </w:r>
      <w:proofErr w:type="gramEnd"/>
      <w:r w:rsidRPr="00D12DA5">
        <w:rPr>
          <w:rFonts w:cstheme="minorHAnsi"/>
        </w:rPr>
        <w:t xml:space="preserve"> but no prior knowledge is required although basic </w:t>
      </w:r>
      <w:r w:rsidR="00D16EEF" w:rsidRPr="00D12DA5">
        <w:rPr>
          <w:rFonts w:cstheme="minorHAnsi"/>
        </w:rPr>
        <w:t>computer literacy is assumed.</w:t>
      </w:r>
      <w:r w:rsidR="000407B2" w:rsidRPr="00D12DA5">
        <w:rPr>
          <w:rFonts w:cstheme="minorHAnsi"/>
        </w:rPr>
        <w:t xml:space="preserve"> </w:t>
      </w:r>
      <w:r w:rsidR="00CF5693" w:rsidRPr="00D12DA5">
        <w:rPr>
          <w:rFonts w:cstheme="minorHAnsi"/>
        </w:rPr>
        <w:t xml:space="preserve">We make use of a generic server on the course so that the skills taught can be applied </w:t>
      </w:r>
      <w:r w:rsidR="00D16EEF" w:rsidRPr="00D12DA5">
        <w:rPr>
          <w:rFonts w:cstheme="minorHAnsi"/>
        </w:rPr>
        <w:t xml:space="preserve">easily </w:t>
      </w:r>
      <w:r w:rsidR="00CF5693" w:rsidRPr="00D12DA5">
        <w:rPr>
          <w:rFonts w:cstheme="minorHAnsi"/>
        </w:rPr>
        <w:t>outside the local environment.</w:t>
      </w:r>
      <w:r w:rsidR="000407B2" w:rsidRPr="00D12DA5">
        <w:rPr>
          <w:rFonts w:cstheme="minorHAnsi"/>
        </w:rPr>
        <w:t xml:space="preserve"> </w:t>
      </w:r>
    </w:p>
    <w:p w14:paraId="468EF5EE" w14:textId="4D7603D0" w:rsidR="00FD79B7" w:rsidRPr="00D12DA5" w:rsidRDefault="00677FA8" w:rsidP="005C2584">
      <w:pPr>
        <w:rPr>
          <w:rFonts w:cstheme="minorHAnsi"/>
          <w:b/>
        </w:rPr>
      </w:pPr>
      <w:r w:rsidRPr="00D12DA5">
        <w:rPr>
          <w:rFonts w:cstheme="minorHAnsi"/>
        </w:rPr>
        <w:t xml:space="preserve">The course will cover the skills necessary to analyse </w:t>
      </w:r>
      <w:r w:rsidR="00D16EEF" w:rsidRPr="00D12DA5">
        <w:rPr>
          <w:rFonts w:cstheme="minorHAnsi"/>
        </w:rPr>
        <w:t xml:space="preserve">and interpret </w:t>
      </w:r>
      <w:r w:rsidRPr="00D12DA5">
        <w:rPr>
          <w:rFonts w:cstheme="minorHAnsi"/>
        </w:rPr>
        <w:t>RNA-</w:t>
      </w:r>
      <w:proofErr w:type="spellStart"/>
      <w:r w:rsidRPr="00D12DA5">
        <w:rPr>
          <w:rFonts w:cstheme="minorHAnsi"/>
        </w:rPr>
        <w:t>seq</w:t>
      </w:r>
      <w:proofErr w:type="spellEnd"/>
      <w:r w:rsidRPr="00D12DA5">
        <w:rPr>
          <w:rFonts w:cstheme="minorHAnsi"/>
        </w:rPr>
        <w:t xml:space="preserve"> data.</w:t>
      </w:r>
      <w:r w:rsidR="000407B2" w:rsidRPr="00D12DA5">
        <w:rPr>
          <w:rFonts w:cstheme="minorHAnsi"/>
        </w:rPr>
        <w:t xml:space="preserve"> </w:t>
      </w:r>
      <w:r w:rsidRPr="00D12DA5">
        <w:rPr>
          <w:rFonts w:cstheme="minorHAnsi"/>
        </w:rPr>
        <w:t xml:space="preserve">The typical student on the course may be interested in </w:t>
      </w:r>
      <w:r w:rsidR="00D16EEF" w:rsidRPr="00D12DA5">
        <w:rPr>
          <w:rFonts w:cstheme="minorHAnsi"/>
        </w:rPr>
        <w:t>using skills gained on the course for analysis of</w:t>
      </w:r>
      <w:r w:rsidRPr="00D12DA5">
        <w:rPr>
          <w:rFonts w:cstheme="minorHAnsi"/>
        </w:rPr>
        <w:t xml:space="preserve"> data available online or analysing and interpreting their own lab data.</w:t>
      </w:r>
      <w:r w:rsidR="000407B2" w:rsidRPr="00D12DA5">
        <w:rPr>
          <w:rFonts w:cstheme="minorHAnsi"/>
        </w:rPr>
        <w:t xml:space="preserve"> </w:t>
      </w:r>
      <w:r w:rsidRPr="00D12DA5">
        <w:rPr>
          <w:rFonts w:cstheme="minorHAnsi"/>
        </w:rPr>
        <w:t>The aim is to get students over the most difficult part of the learning curve and then provide a platform for further exploration of these techniques.</w:t>
      </w:r>
      <w:r w:rsidR="000407B2" w:rsidRPr="00D12DA5">
        <w:rPr>
          <w:rFonts w:cstheme="minorHAnsi"/>
        </w:rPr>
        <w:t xml:space="preserve"> </w:t>
      </w:r>
      <w:r w:rsidRPr="00D12DA5">
        <w:rPr>
          <w:rFonts w:cstheme="minorHAnsi"/>
        </w:rPr>
        <w:t xml:space="preserve">We make use of several data sets on the course downloaded from </w:t>
      </w:r>
      <w:r w:rsidR="00CF5693" w:rsidRPr="00D12DA5">
        <w:rPr>
          <w:rFonts w:cstheme="minorHAnsi"/>
        </w:rPr>
        <w:t>public databases.</w:t>
      </w:r>
      <w:r w:rsidR="000407B2" w:rsidRPr="00D12DA5">
        <w:rPr>
          <w:rFonts w:cstheme="minorHAnsi"/>
        </w:rPr>
        <w:t xml:space="preserve"> </w:t>
      </w:r>
      <w:r w:rsidR="00CF5693" w:rsidRPr="00D12DA5">
        <w:rPr>
          <w:rFonts w:cstheme="minorHAnsi"/>
        </w:rPr>
        <w:t xml:space="preserve">The example data used </w:t>
      </w:r>
      <w:r w:rsidR="00515095" w:rsidRPr="00D12DA5">
        <w:rPr>
          <w:rFonts w:cstheme="minorHAnsi"/>
        </w:rPr>
        <w:t xml:space="preserve">will be </w:t>
      </w:r>
      <w:r w:rsidR="00CF5693" w:rsidRPr="00D12DA5">
        <w:rPr>
          <w:rFonts w:cstheme="minorHAnsi"/>
        </w:rPr>
        <w:t>mouse embryonic stem cell data but the skills taught are directly applicable to other biological domains.</w:t>
      </w:r>
      <w:r w:rsidR="000407B2" w:rsidRPr="00D12DA5">
        <w:rPr>
          <w:rFonts w:cstheme="minorHAnsi"/>
        </w:rPr>
        <w:t xml:space="preserve"> </w:t>
      </w:r>
    </w:p>
    <w:p w14:paraId="5A7DD57C" w14:textId="6DE8E414" w:rsidR="00FD4382" w:rsidRPr="00D12DA5" w:rsidRDefault="00A943A6" w:rsidP="005C2584">
      <w:pPr>
        <w:rPr>
          <w:rFonts w:cstheme="minorHAnsi"/>
          <w:b/>
        </w:rPr>
      </w:pPr>
      <w:r w:rsidRPr="00D12DA5">
        <w:rPr>
          <w:rFonts w:cstheme="minorHAnsi"/>
          <w:b/>
        </w:rPr>
        <w:t>Learning outcomes</w:t>
      </w:r>
      <w:r w:rsidR="001425B4" w:rsidRPr="00D12DA5">
        <w:rPr>
          <w:rFonts w:cstheme="minorHAnsi"/>
        </w:rPr>
        <w:t>:</w:t>
      </w:r>
    </w:p>
    <w:p w14:paraId="0A500CD1" w14:textId="258AFA76" w:rsidR="002F55E5" w:rsidRPr="00D12DA5" w:rsidRDefault="002F55E5" w:rsidP="005C2584">
      <w:pPr>
        <w:rPr>
          <w:rFonts w:cstheme="minorHAnsi"/>
        </w:rPr>
      </w:pPr>
      <w:r w:rsidRPr="00D12DA5">
        <w:rPr>
          <w:rFonts w:cstheme="minorHAnsi"/>
        </w:rPr>
        <w:t xml:space="preserve">At the </w:t>
      </w:r>
      <w:r w:rsidR="00D12DA5" w:rsidRPr="00D12DA5">
        <w:rPr>
          <w:rFonts w:cstheme="minorHAnsi"/>
        </w:rPr>
        <w:t>end of the course students will:</w:t>
      </w:r>
    </w:p>
    <w:p w14:paraId="4ECFA557" w14:textId="35B0FA1B" w:rsidR="002F55E5" w:rsidRPr="00D12DA5" w:rsidRDefault="007F1945" w:rsidP="002F55E5">
      <w:pPr>
        <w:pStyle w:val="ListParagraph"/>
        <w:numPr>
          <w:ilvl w:val="0"/>
          <w:numId w:val="1"/>
        </w:numPr>
        <w:rPr>
          <w:rFonts w:cstheme="minorHAnsi"/>
        </w:rPr>
      </w:pPr>
      <w:r w:rsidRPr="00D12DA5">
        <w:rPr>
          <w:rFonts w:cstheme="minorHAnsi"/>
        </w:rPr>
        <w:t>b</w:t>
      </w:r>
      <w:r w:rsidR="002F55E5" w:rsidRPr="00D12DA5">
        <w:rPr>
          <w:rFonts w:cstheme="minorHAnsi"/>
        </w:rPr>
        <w:t>e familiar with Unix and R and how to access resources hosted on remote servers</w:t>
      </w:r>
      <w:r w:rsidR="00515095" w:rsidRPr="00D12DA5">
        <w:rPr>
          <w:rFonts w:cstheme="minorHAnsi"/>
        </w:rPr>
        <w:t>.</w:t>
      </w:r>
    </w:p>
    <w:p w14:paraId="68187728" w14:textId="4734FF57" w:rsidR="002F55E5" w:rsidRPr="00D12DA5" w:rsidRDefault="007F1945" w:rsidP="002F55E5">
      <w:pPr>
        <w:pStyle w:val="ListParagraph"/>
        <w:numPr>
          <w:ilvl w:val="0"/>
          <w:numId w:val="1"/>
        </w:numPr>
        <w:rPr>
          <w:rFonts w:cstheme="minorHAnsi"/>
        </w:rPr>
      </w:pPr>
      <w:r w:rsidRPr="00D12DA5">
        <w:rPr>
          <w:rFonts w:cstheme="minorHAnsi"/>
        </w:rPr>
        <w:t>b</w:t>
      </w:r>
      <w:r w:rsidR="002F55E5" w:rsidRPr="00D12DA5">
        <w:rPr>
          <w:rFonts w:cstheme="minorHAnsi"/>
        </w:rPr>
        <w:t>e able to perform an RNA-</w:t>
      </w:r>
      <w:proofErr w:type="spellStart"/>
      <w:r w:rsidR="002F55E5" w:rsidRPr="00D12DA5">
        <w:rPr>
          <w:rFonts w:cstheme="minorHAnsi"/>
        </w:rPr>
        <w:t>seq</w:t>
      </w:r>
      <w:proofErr w:type="spellEnd"/>
      <w:r w:rsidR="002F55E5" w:rsidRPr="00D12DA5">
        <w:rPr>
          <w:rFonts w:cstheme="minorHAnsi"/>
        </w:rPr>
        <w:t xml:space="preserve"> analysis and interpret the analysis outcomes.</w:t>
      </w:r>
      <w:r w:rsidR="000407B2" w:rsidRPr="00D12DA5">
        <w:rPr>
          <w:rFonts w:cstheme="minorHAnsi"/>
        </w:rPr>
        <w:t xml:space="preserve"> </w:t>
      </w:r>
    </w:p>
    <w:p w14:paraId="26F27096" w14:textId="2C77DC88" w:rsidR="002F55E5" w:rsidRPr="00D12DA5" w:rsidRDefault="002F55E5" w:rsidP="007F1945">
      <w:pPr>
        <w:pStyle w:val="ListParagraph"/>
        <w:numPr>
          <w:ilvl w:val="0"/>
          <w:numId w:val="1"/>
        </w:numPr>
        <w:rPr>
          <w:rFonts w:cstheme="minorHAnsi"/>
        </w:rPr>
      </w:pPr>
      <w:r w:rsidRPr="00D12DA5">
        <w:rPr>
          <w:rFonts w:cstheme="minorHAnsi"/>
        </w:rPr>
        <w:t xml:space="preserve">learn how to use the </w:t>
      </w:r>
      <w:proofErr w:type="gramStart"/>
      <w:r w:rsidRPr="00D12DA5">
        <w:rPr>
          <w:rFonts w:cstheme="minorHAnsi"/>
        </w:rPr>
        <w:t>most commonly used</w:t>
      </w:r>
      <w:proofErr w:type="gramEnd"/>
      <w:r w:rsidRPr="00D12DA5">
        <w:rPr>
          <w:rFonts w:cstheme="minorHAnsi"/>
        </w:rPr>
        <w:t xml:space="preserve"> analysis methods</w:t>
      </w:r>
      <w:r w:rsidR="007F1945" w:rsidRPr="00D12DA5">
        <w:rPr>
          <w:rFonts w:cstheme="minorHAnsi"/>
        </w:rPr>
        <w:t>; t</w:t>
      </w:r>
      <w:r w:rsidRPr="00D12DA5">
        <w:rPr>
          <w:rFonts w:cstheme="minorHAnsi"/>
        </w:rPr>
        <w:t xml:space="preserve">hey will gain an understanding of the underlying concepts so they will be ready to adapt their knowledge to related technologies not explicitly covered </w:t>
      </w:r>
      <w:r w:rsidR="00677FA8" w:rsidRPr="00D12DA5">
        <w:rPr>
          <w:rFonts w:cstheme="minorHAnsi"/>
        </w:rPr>
        <w:t>by</w:t>
      </w:r>
      <w:r w:rsidRPr="00D12DA5">
        <w:rPr>
          <w:rFonts w:cstheme="minorHAnsi"/>
        </w:rPr>
        <w:t xml:space="preserve"> the course.</w:t>
      </w:r>
    </w:p>
    <w:p w14:paraId="067AC765" w14:textId="77777777" w:rsidR="00D12DA5" w:rsidRPr="00D12DA5" w:rsidRDefault="00D12DA5" w:rsidP="00D12DA5">
      <w:pPr>
        <w:rPr>
          <w:rFonts w:eastAsia="Times New Roman" w:cstheme="minorHAnsi"/>
          <w:b/>
          <w:bCs/>
          <w:color w:val="000000"/>
        </w:rPr>
      </w:pPr>
      <w:r w:rsidRPr="00D12DA5">
        <w:rPr>
          <w:rFonts w:eastAsia="Times New Roman" w:cstheme="minorHAnsi"/>
          <w:b/>
          <w:bCs/>
          <w:color w:val="000000"/>
        </w:rPr>
        <w:t>Background reading</w:t>
      </w:r>
    </w:p>
    <w:p w14:paraId="4C59085E" w14:textId="14137652" w:rsidR="00D12DA5" w:rsidRPr="00D12DA5" w:rsidRDefault="00D12DA5" w:rsidP="00D12DA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12DA5">
        <w:rPr>
          <w:rFonts w:asciiTheme="minorHAnsi" w:eastAsia="Times New Roman" w:hAnsiTheme="minorHAnsi" w:cstheme="minorHAnsi"/>
          <w:color w:val="000000" w:themeColor="text1"/>
          <w:kern w:val="24"/>
          <w:sz w:val="22"/>
          <w:szCs w:val="22"/>
        </w:rPr>
        <w:t>A good textbook for Data Analysis using R</w:t>
      </w:r>
      <w:r w:rsidR="007B78CF">
        <w:rPr>
          <w:rFonts w:asciiTheme="minorHAnsi" w:eastAsia="Times New Roman" w:hAnsiTheme="minorHAnsi" w:cstheme="minorHAnsi"/>
          <w:color w:val="000000" w:themeColor="text1"/>
          <w:kern w:val="24"/>
          <w:sz w:val="22"/>
          <w:szCs w:val="22"/>
        </w:rPr>
        <w:t>.</w:t>
      </w:r>
      <w:r w:rsidRPr="00D12DA5">
        <w:rPr>
          <w:rFonts w:asciiTheme="minorHAnsi" w:eastAsia="Times New Roman" w:hAnsiTheme="minorHAnsi" w:cstheme="minorHAnsi"/>
          <w:color w:val="000000" w:themeColor="text1"/>
          <w:kern w:val="24"/>
          <w:sz w:val="22"/>
          <w:szCs w:val="22"/>
        </w:rPr>
        <w:br/>
        <w:t>Bioinformatics and Computational Biology Solutions Using R and Bioconductor </w:t>
      </w:r>
      <w:r w:rsidRPr="00D12DA5">
        <w:rPr>
          <w:rFonts w:asciiTheme="minorHAnsi" w:eastAsia="Times New Roman" w:hAnsiTheme="minorHAnsi" w:cstheme="minorHAnsi"/>
          <w:color w:val="000000" w:themeColor="text1"/>
          <w:kern w:val="24"/>
          <w:sz w:val="22"/>
          <w:szCs w:val="22"/>
        </w:rPr>
        <w:br/>
        <w:t xml:space="preserve">Editors: Robert Gentleman, Vincent J. Carey, Wolfgang Huber, Rafael A. Irizarry, Sandrine </w:t>
      </w:r>
      <w:proofErr w:type="spellStart"/>
      <w:r w:rsidRPr="00D12DA5">
        <w:rPr>
          <w:rFonts w:asciiTheme="minorHAnsi" w:hAnsiTheme="minorHAnsi" w:cstheme="minorHAnsi"/>
          <w:sz w:val="22"/>
          <w:szCs w:val="22"/>
        </w:rPr>
        <w:t>Dudoit</w:t>
      </w:r>
      <w:proofErr w:type="spellEnd"/>
      <w:r w:rsidRPr="00D12DA5">
        <w:rPr>
          <w:rFonts w:asciiTheme="minorHAnsi" w:hAnsiTheme="minorHAnsi" w:cstheme="minorHAnsi"/>
          <w:sz w:val="22"/>
          <w:szCs w:val="22"/>
        </w:rPr>
        <w:br/>
        <w:t>ISBN: 978-0-387-25146-2 (Print) 978-0-387-29362-2 (Online)</w:t>
      </w:r>
      <w:r w:rsidRPr="00D12DA5">
        <w:rPr>
          <w:rFonts w:asciiTheme="minorHAnsi" w:hAnsiTheme="minorHAnsi" w:cstheme="minorHAnsi"/>
          <w:sz w:val="22"/>
          <w:szCs w:val="22"/>
        </w:rPr>
        <w:br/>
        <w:t>(</w:t>
      </w:r>
      <w:hyperlink r:id="rId7" w:history="1">
        <w:r w:rsidRPr="00D12DA5">
          <w:rPr>
            <w:rStyle w:val="Hyperlink"/>
            <w:rFonts w:asciiTheme="minorHAnsi" w:eastAsia="Times New Roman" w:hAnsiTheme="minorHAnsi" w:cstheme="minorHAnsi"/>
            <w:kern w:val="24"/>
            <w:sz w:val="22"/>
            <w:szCs w:val="22"/>
          </w:rPr>
          <w:t>https://link-springer-com.ezproxy.is.ed.ac.uk/book/10.1007/0-387-29362-0</w:t>
        </w:r>
      </w:hyperlink>
      <w:r w:rsidRPr="00D12DA5">
        <w:rPr>
          <w:rFonts w:asciiTheme="minorHAnsi" w:eastAsia="Times New Roman" w:hAnsiTheme="minorHAnsi" w:cstheme="minorHAnsi"/>
          <w:color w:val="000000" w:themeColor="text1"/>
          <w:kern w:val="24"/>
          <w:sz w:val="22"/>
          <w:szCs w:val="22"/>
        </w:rPr>
        <w:t xml:space="preserve"> )</w:t>
      </w:r>
    </w:p>
    <w:p w14:paraId="0EA2DC69" w14:textId="77777777" w:rsidR="00D12DA5" w:rsidRPr="00D12DA5" w:rsidRDefault="00D12DA5" w:rsidP="00D12DA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12DA5">
        <w:rPr>
          <w:rFonts w:asciiTheme="minorHAnsi" w:eastAsia="Times New Roman" w:hAnsiTheme="minorHAnsi" w:cstheme="minorHAnsi"/>
          <w:color w:val="000000" w:themeColor="text1"/>
          <w:kern w:val="24"/>
          <w:sz w:val="22"/>
          <w:szCs w:val="22"/>
        </w:rPr>
        <w:t> </w:t>
      </w:r>
    </w:p>
    <w:p w14:paraId="18EE6EF4" w14:textId="77777777" w:rsidR="00D12DA5" w:rsidRPr="00D12DA5" w:rsidRDefault="00D12DA5" w:rsidP="00D12DA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12DA5">
        <w:rPr>
          <w:rFonts w:asciiTheme="minorHAnsi" w:eastAsia="Times New Roman" w:hAnsiTheme="minorHAnsi" w:cstheme="minorHAnsi"/>
          <w:color w:val="000000" w:themeColor="text1"/>
          <w:kern w:val="24"/>
          <w:sz w:val="22"/>
          <w:szCs w:val="22"/>
        </w:rPr>
        <w:t>A good general article covering many of the R technologies discussed on the course...</w:t>
      </w:r>
      <w:r w:rsidRPr="00D12DA5">
        <w:rPr>
          <w:rFonts w:asciiTheme="minorHAnsi" w:eastAsia="Times New Roman" w:hAnsiTheme="minorHAnsi" w:cstheme="minorHAnsi"/>
          <w:color w:val="000000" w:themeColor="text1"/>
          <w:kern w:val="24"/>
          <w:sz w:val="22"/>
          <w:szCs w:val="22"/>
        </w:rPr>
        <w:br/>
      </w:r>
      <w:hyperlink r:id="rId8" w:history="1">
        <w:r w:rsidRPr="00D12DA5">
          <w:rPr>
            <w:rStyle w:val="Hyperlink"/>
            <w:rFonts w:asciiTheme="minorHAnsi" w:hAnsiTheme="minorHAnsi" w:cstheme="minorHAnsi"/>
            <w:sz w:val="22"/>
            <w:szCs w:val="22"/>
          </w:rPr>
          <w:t>http://manuals.bioinformatics.ucr.edu/home/R_BioCondManual </w:t>
        </w:r>
      </w:hyperlink>
    </w:p>
    <w:p w14:paraId="0E235312" w14:textId="77777777" w:rsidR="00D12DA5" w:rsidRPr="00D12DA5" w:rsidRDefault="00D12DA5" w:rsidP="00D12DA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12DA5">
        <w:rPr>
          <w:rFonts w:asciiTheme="minorHAnsi" w:eastAsia="Times New Roman" w:hAnsiTheme="minorHAnsi" w:cstheme="minorHAnsi"/>
          <w:color w:val="000000" w:themeColor="text1"/>
          <w:kern w:val="24"/>
          <w:sz w:val="22"/>
          <w:szCs w:val="22"/>
        </w:rPr>
        <w:t> </w:t>
      </w:r>
    </w:p>
    <w:p w14:paraId="7C369780" w14:textId="77777777" w:rsidR="00D12DA5" w:rsidRPr="00D12DA5" w:rsidRDefault="00D12DA5" w:rsidP="00D12DA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12DA5">
        <w:rPr>
          <w:rFonts w:asciiTheme="minorHAnsi" w:eastAsia="Times New Roman" w:hAnsiTheme="minorHAnsi" w:cstheme="minorHAnsi"/>
          <w:color w:val="000000" w:themeColor="text1"/>
          <w:kern w:val="24"/>
          <w:sz w:val="22"/>
          <w:szCs w:val="22"/>
        </w:rPr>
        <w:lastRenderedPageBreak/>
        <w:t>This is quite an accessible review for basic molecular biology </w:t>
      </w:r>
      <w:r w:rsidRPr="00D12DA5">
        <w:rPr>
          <w:rFonts w:asciiTheme="minorHAnsi" w:eastAsia="Times New Roman" w:hAnsiTheme="minorHAnsi" w:cstheme="minorHAnsi"/>
          <w:color w:val="000000" w:themeColor="text1"/>
          <w:kern w:val="24"/>
          <w:sz w:val="22"/>
          <w:szCs w:val="22"/>
        </w:rPr>
        <w:br/>
      </w:r>
      <w:hyperlink r:id="rId9" w:history="1">
        <w:r w:rsidRPr="00D12DA5">
          <w:rPr>
            <w:rStyle w:val="Hyperlink"/>
            <w:rFonts w:asciiTheme="minorHAnsi" w:hAnsiTheme="minorHAnsi" w:cstheme="minorHAnsi"/>
            <w:sz w:val="22"/>
            <w:szCs w:val="22"/>
          </w:rPr>
          <w:t>https://www.sciencedirect.com/science/article/pii/B9780080918655000035?via%3Dihub</w:t>
        </w:r>
      </w:hyperlink>
      <w:r w:rsidRPr="00D12DA5">
        <w:rPr>
          <w:rFonts w:asciiTheme="minorHAnsi" w:eastAsia="Times New Roman" w:hAnsiTheme="minorHAnsi" w:cstheme="minorHAnsi"/>
          <w:color w:val="000000" w:themeColor="text1"/>
          <w:kern w:val="24"/>
          <w:sz w:val="22"/>
          <w:szCs w:val="22"/>
        </w:rPr>
        <w:t xml:space="preserve">  </w:t>
      </w:r>
    </w:p>
    <w:p w14:paraId="555F1205" w14:textId="77777777" w:rsidR="00D12DA5" w:rsidRPr="00D12DA5" w:rsidRDefault="00D12DA5" w:rsidP="00D12DA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12DA5">
        <w:rPr>
          <w:rFonts w:asciiTheme="minorHAnsi" w:eastAsia="Times New Roman" w:hAnsiTheme="minorHAnsi" w:cstheme="minorHAnsi"/>
          <w:color w:val="000000" w:themeColor="text1"/>
          <w:kern w:val="24"/>
          <w:sz w:val="22"/>
          <w:szCs w:val="22"/>
        </w:rPr>
        <w:t>  </w:t>
      </w:r>
    </w:p>
    <w:p w14:paraId="3B4321DC" w14:textId="77777777" w:rsidR="00D12DA5" w:rsidRPr="00D12DA5" w:rsidRDefault="00D12DA5" w:rsidP="00D12DA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12DA5">
        <w:rPr>
          <w:rFonts w:asciiTheme="minorHAnsi" w:eastAsia="Times New Roman" w:hAnsiTheme="minorHAnsi" w:cstheme="minorHAnsi"/>
          <w:color w:val="000000" w:themeColor="text1"/>
          <w:kern w:val="24"/>
          <w:sz w:val="22"/>
          <w:szCs w:val="22"/>
        </w:rPr>
        <w:t>This is a good RNA-</w:t>
      </w:r>
      <w:proofErr w:type="spellStart"/>
      <w:r w:rsidRPr="00D12DA5">
        <w:rPr>
          <w:rFonts w:asciiTheme="minorHAnsi" w:hAnsiTheme="minorHAnsi" w:cstheme="minorHAnsi"/>
          <w:sz w:val="22"/>
          <w:szCs w:val="22"/>
        </w:rPr>
        <w:t>seq</w:t>
      </w:r>
      <w:proofErr w:type="spellEnd"/>
      <w:r w:rsidRPr="00D12DA5">
        <w:rPr>
          <w:rFonts w:asciiTheme="minorHAnsi" w:hAnsiTheme="minorHAnsi" w:cstheme="minorHAnsi"/>
          <w:sz w:val="22"/>
          <w:szCs w:val="22"/>
        </w:rPr>
        <w:t xml:space="preserve"> review</w:t>
      </w:r>
      <w:r w:rsidRPr="00D12DA5">
        <w:rPr>
          <w:rFonts w:asciiTheme="minorHAnsi" w:hAnsiTheme="minorHAnsi" w:cstheme="minorHAnsi"/>
          <w:sz w:val="22"/>
          <w:szCs w:val="22"/>
        </w:rPr>
        <w:br/>
      </w:r>
      <w:hyperlink r:id="rId10" w:history="1">
        <w:r w:rsidRPr="00D12DA5">
          <w:rPr>
            <w:rStyle w:val="Hyperlink"/>
            <w:rFonts w:asciiTheme="minorHAnsi" w:hAnsiTheme="minorHAnsi" w:cstheme="minorHAnsi"/>
            <w:sz w:val="22"/>
            <w:szCs w:val="22"/>
          </w:rPr>
          <w:t>https://www.annualreviews.org/doi/abs/10.1146/annurev-biodatasci-072018-021255</w:t>
        </w:r>
      </w:hyperlink>
      <w:r w:rsidRPr="00D12DA5">
        <w:rPr>
          <w:rFonts w:asciiTheme="minorHAnsi" w:eastAsia="Times New Roman" w:hAnsiTheme="minorHAnsi" w:cstheme="minorHAnsi"/>
          <w:color w:val="000000" w:themeColor="text1"/>
          <w:kern w:val="24"/>
          <w:sz w:val="22"/>
          <w:szCs w:val="22"/>
        </w:rPr>
        <w:t xml:space="preserve">  </w:t>
      </w:r>
    </w:p>
    <w:p w14:paraId="1976B8CF" w14:textId="77777777" w:rsidR="00D12DA5" w:rsidRPr="00D12DA5" w:rsidRDefault="00D12DA5" w:rsidP="00D12DA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12DA5">
        <w:rPr>
          <w:rFonts w:asciiTheme="minorHAnsi" w:eastAsia="Times New Roman" w:hAnsiTheme="minorHAnsi" w:cstheme="minorHAnsi"/>
          <w:color w:val="000000" w:themeColor="text1"/>
          <w:kern w:val="24"/>
          <w:sz w:val="22"/>
          <w:szCs w:val="22"/>
        </w:rPr>
        <w:t> </w:t>
      </w:r>
    </w:p>
    <w:p w14:paraId="7A9CA667" w14:textId="77777777" w:rsidR="00D12DA5" w:rsidRPr="00D12DA5" w:rsidRDefault="00D12DA5" w:rsidP="00D12DA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12DA5">
        <w:rPr>
          <w:rFonts w:asciiTheme="minorHAnsi" w:eastAsia="Times New Roman" w:hAnsiTheme="minorHAnsi" w:cstheme="minorHAnsi"/>
          <w:color w:val="000000" w:themeColor="text1"/>
          <w:kern w:val="24"/>
          <w:sz w:val="22"/>
          <w:szCs w:val="22"/>
        </w:rPr>
        <w:t>Useful extra materials for learning R</w:t>
      </w:r>
      <w:r w:rsidRPr="00D12DA5">
        <w:rPr>
          <w:rFonts w:asciiTheme="minorHAnsi" w:eastAsia="Times New Roman" w:hAnsiTheme="minorHAnsi" w:cstheme="minorHAnsi"/>
          <w:color w:val="000000" w:themeColor="text1"/>
          <w:kern w:val="24"/>
          <w:sz w:val="22"/>
          <w:szCs w:val="22"/>
        </w:rPr>
        <w:br/>
      </w:r>
      <w:hyperlink r:id="rId11" w:history="1">
        <w:r w:rsidRPr="00D12DA5">
          <w:rPr>
            <w:rStyle w:val="Hyperlink"/>
            <w:rFonts w:asciiTheme="minorHAnsi" w:hAnsiTheme="minorHAnsi" w:cstheme="minorHAnsi"/>
            <w:sz w:val="22"/>
            <w:szCs w:val="22"/>
          </w:rPr>
          <w:t>https://rstudio.com/resources/cheatsheets/ </w:t>
        </w:r>
      </w:hyperlink>
    </w:p>
    <w:p w14:paraId="7070D8D4" w14:textId="77777777" w:rsidR="00D12DA5" w:rsidRDefault="00D12DA5" w:rsidP="005C2584">
      <w:pPr>
        <w:rPr>
          <w:rFonts w:cstheme="minorHAnsi"/>
          <w:b/>
        </w:rPr>
      </w:pPr>
    </w:p>
    <w:p w14:paraId="0AFA2698" w14:textId="0A36B956" w:rsidR="00FD4382" w:rsidRPr="00D12DA5" w:rsidRDefault="00FD4382" w:rsidP="005C2584">
      <w:pPr>
        <w:rPr>
          <w:rFonts w:cstheme="minorHAnsi"/>
          <w:b/>
        </w:rPr>
      </w:pPr>
      <w:r w:rsidRPr="00D12DA5">
        <w:rPr>
          <w:rFonts w:cstheme="minorHAnsi"/>
          <w:b/>
        </w:rPr>
        <w:t xml:space="preserve">Training </w:t>
      </w:r>
      <w:proofErr w:type="gramStart"/>
      <w:r w:rsidRPr="00D12DA5">
        <w:rPr>
          <w:rFonts w:cstheme="minorHAnsi"/>
          <w:b/>
        </w:rPr>
        <w:t>web-page</w:t>
      </w:r>
      <w:proofErr w:type="gramEnd"/>
      <w:r w:rsidR="00D4076D" w:rsidRPr="00D12DA5">
        <w:rPr>
          <w:rFonts w:cstheme="minorHAnsi"/>
          <w:b/>
        </w:rPr>
        <w:t xml:space="preserve">: </w:t>
      </w:r>
      <w:hyperlink r:id="rId12" w:history="1">
        <w:r w:rsidR="00CC43D5" w:rsidRPr="00D12DA5">
          <w:rPr>
            <w:rStyle w:val="Hyperlink"/>
            <w:rFonts w:cstheme="minorHAnsi"/>
          </w:rPr>
          <w:t>http://www.eastscotbiodtp.ac.uk/foundation-masterclasses</w:t>
        </w:r>
      </w:hyperlink>
    </w:p>
    <w:p w14:paraId="63D00CFC" w14:textId="59A682A7" w:rsidR="00AE37E1" w:rsidRPr="00D12DA5" w:rsidRDefault="00FD4382" w:rsidP="00D12DA5">
      <w:pPr>
        <w:rPr>
          <w:rFonts w:cstheme="minorHAnsi"/>
          <w:color w:val="2E74B5" w:themeColor="accent1" w:themeShade="BF"/>
        </w:rPr>
      </w:pPr>
      <w:r w:rsidRPr="00D12DA5">
        <w:rPr>
          <w:rFonts w:cstheme="minorHAnsi"/>
        </w:rPr>
        <w:t xml:space="preserve">For </w:t>
      </w:r>
      <w:r w:rsidRPr="00D12DA5">
        <w:rPr>
          <w:rFonts w:cstheme="minorHAnsi"/>
          <w:b/>
        </w:rPr>
        <w:t>furthe</w:t>
      </w:r>
      <w:r w:rsidR="00D4076D" w:rsidRPr="00D12DA5">
        <w:rPr>
          <w:rFonts w:cstheme="minorHAnsi"/>
          <w:b/>
        </w:rPr>
        <w:t>r info</w:t>
      </w:r>
      <w:r w:rsidR="00D4076D" w:rsidRPr="00D12DA5">
        <w:rPr>
          <w:rFonts w:cstheme="minorHAnsi"/>
        </w:rPr>
        <w:t xml:space="preserve">, please email </w:t>
      </w:r>
      <w:hyperlink r:id="rId13" w:history="1">
        <w:r w:rsidR="00AE37E1" w:rsidRPr="00D12DA5">
          <w:rPr>
            <w:rStyle w:val="Hyperlink"/>
            <w:rFonts w:cstheme="minorHAnsi"/>
          </w:rPr>
          <w:t>enquiries@eastscotbiodtp.ac.uk</w:t>
        </w:r>
      </w:hyperlink>
    </w:p>
    <w:sectPr w:rsidR="00AE37E1" w:rsidRPr="00D12DA5" w:rsidSect="00D12DA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56EC7"/>
    <w:multiLevelType w:val="hybridMultilevel"/>
    <w:tmpl w:val="4E404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881673"/>
    <w:multiLevelType w:val="hybridMultilevel"/>
    <w:tmpl w:val="E3469D9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780581"/>
    <w:multiLevelType w:val="hybridMultilevel"/>
    <w:tmpl w:val="B054F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327961">
    <w:abstractNumId w:val="2"/>
  </w:num>
  <w:num w:numId="2" w16cid:durableId="2106028695">
    <w:abstractNumId w:val="1"/>
  </w:num>
  <w:num w:numId="3" w16cid:durableId="281348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584"/>
    <w:rsid w:val="00001413"/>
    <w:rsid w:val="000407B2"/>
    <w:rsid w:val="001425B4"/>
    <w:rsid w:val="001511E5"/>
    <w:rsid w:val="00170BEC"/>
    <w:rsid w:val="00174F43"/>
    <w:rsid w:val="00185165"/>
    <w:rsid w:val="00190394"/>
    <w:rsid w:val="00233A01"/>
    <w:rsid w:val="00263899"/>
    <w:rsid w:val="002F55E5"/>
    <w:rsid w:val="00314F6F"/>
    <w:rsid w:val="0039487E"/>
    <w:rsid w:val="003B4EC1"/>
    <w:rsid w:val="00515095"/>
    <w:rsid w:val="00522DF4"/>
    <w:rsid w:val="005C2584"/>
    <w:rsid w:val="005E241F"/>
    <w:rsid w:val="00677FA8"/>
    <w:rsid w:val="007B78CF"/>
    <w:rsid w:val="007F1945"/>
    <w:rsid w:val="00864C57"/>
    <w:rsid w:val="008B5A5E"/>
    <w:rsid w:val="008E51FE"/>
    <w:rsid w:val="009A7C81"/>
    <w:rsid w:val="009B68C9"/>
    <w:rsid w:val="009C2FC4"/>
    <w:rsid w:val="00A45F0D"/>
    <w:rsid w:val="00A943A6"/>
    <w:rsid w:val="00AE37E1"/>
    <w:rsid w:val="00B1149D"/>
    <w:rsid w:val="00B13B3B"/>
    <w:rsid w:val="00B94065"/>
    <w:rsid w:val="00BE0280"/>
    <w:rsid w:val="00CC43D5"/>
    <w:rsid w:val="00CF5693"/>
    <w:rsid w:val="00D02B74"/>
    <w:rsid w:val="00D12DA5"/>
    <w:rsid w:val="00D16EEF"/>
    <w:rsid w:val="00D37D1F"/>
    <w:rsid w:val="00D4076D"/>
    <w:rsid w:val="00DE7A7E"/>
    <w:rsid w:val="00F139FD"/>
    <w:rsid w:val="00F305E8"/>
    <w:rsid w:val="00F444BE"/>
    <w:rsid w:val="00FD4382"/>
    <w:rsid w:val="00F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3ECF2"/>
  <w15:chartTrackingRefBased/>
  <w15:docId w15:val="{B5DE1B30-2C55-4B13-B71E-C619E8AD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3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55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2DA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uals.bioinformatics.ucr.edu/home/R_BioCondManual" TargetMode="External"/><Relationship Id="rId13" Type="http://schemas.openxmlformats.org/officeDocument/2006/relationships/hyperlink" Target="mailto:enquiries@eastscotbiodtp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-springer-com.ezproxy.is.ed.ac.uk/book/10.1007/0-387-29362-0" TargetMode="External"/><Relationship Id="rId12" Type="http://schemas.openxmlformats.org/officeDocument/2006/relationships/hyperlink" Target="http://www.eastscotbiodtp.ac.uk/foundation-masterclas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hyperlink" Target="https://rstudio.com/resources/cheatsheets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annualreviews.org/doi/abs/10.1146/annurev-biodatasci-072018-0212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B9780080918655000035?via%3Dihu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Simon Tomlinson</cp:lastModifiedBy>
  <cp:revision>2</cp:revision>
  <cp:lastPrinted>2022-10-24T14:34:00Z</cp:lastPrinted>
  <dcterms:created xsi:type="dcterms:W3CDTF">2023-03-15T16:27:00Z</dcterms:created>
  <dcterms:modified xsi:type="dcterms:W3CDTF">2023-03-15T16:27:00Z</dcterms:modified>
</cp:coreProperties>
</file>