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47A5" w14:textId="57DC4F0A" w:rsidR="00CC43D5" w:rsidRPr="007F147E" w:rsidRDefault="00CC43D5" w:rsidP="00CC43D5">
      <w:pPr>
        <w:widowControl w:val="0"/>
        <w:autoSpaceDE w:val="0"/>
        <w:autoSpaceDN w:val="0"/>
        <w:adjustRightInd w:val="0"/>
        <w:rPr>
          <w:rFonts w:cstheme="minorHAnsi"/>
          <w:b/>
          <w:color w:val="000000" w:themeColor="text1"/>
          <w:sz w:val="24"/>
          <w:szCs w:val="24"/>
          <w:lang w:val="en-US"/>
        </w:rPr>
      </w:pPr>
      <w:r w:rsidRPr="007F147E">
        <w:rPr>
          <w:rFonts w:cstheme="minorHAnsi"/>
          <w:b/>
          <w:color w:val="000000" w:themeColor="text1"/>
          <w:sz w:val="24"/>
          <w:szCs w:val="24"/>
          <w:lang w:val="en-US"/>
        </w:rPr>
        <w:t xml:space="preserve">   </w:t>
      </w:r>
      <w:r w:rsidRPr="007F147E">
        <w:rPr>
          <w:rFonts w:cstheme="minorHAnsi"/>
          <w:b/>
          <w:noProof/>
          <w:color w:val="000000" w:themeColor="text1"/>
          <w:sz w:val="24"/>
          <w:szCs w:val="24"/>
          <w:lang w:eastAsia="zh-CN"/>
        </w:rPr>
        <w:drawing>
          <wp:inline distT="0" distB="0" distL="0" distR="0" wp14:anchorId="7B044729" wp14:editId="78450874">
            <wp:extent cx="1548384" cy="70327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058" cy="731736"/>
                    </a:xfrm>
                    <a:prstGeom prst="rect">
                      <a:avLst/>
                    </a:prstGeom>
                  </pic:spPr>
                </pic:pic>
              </a:graphicData>
            </a:graphic>
          </wp:inline>
        </w:drawing>
      </w:r>
      <w:r w:rsidRPr="007F147E">
        <w:rPr>
          <w:rFonts w:cstheme="minorHAnsi"/>
          <w:b/>
          <w:color w:val="000000" w:themeColor="text1"/>
          <w:sz w:val="24"/>
          <w:szCs w:val="24"/>
          <w:lang w:val="en-US"/>
        </w:rPr>
        <w:t xml:space="preserve">      </w:t>
      </w:r>
      <w:r w:rsidR="00263899" w:rsidRPr="007F147E">
        <w:rPr>
          <w:rFonts w:cstheme="minorHAnsi"/>
          <w:b/>
          <w:color w:val="000000" w:themeColor="text1"/>
          <w:sz w:val="24"/>
          <w:szCs w:val="24"/>
          <w:lang w:val="en-US"/>
        </w:rPr>
        <w:t xml:space="preserve">   </w:t>
      </w:r>
      <w:r w:rsidR="00620AC6" w:rsidRPr="007F147E">
        <w:rPr>
          <w:rFonts w:cstheme="minorHAnsi"/>
          <w:b/>
          <w:color w:val="000000" w:themeColor="text1"/>
          <w:sz w:val="24"/>
          <w:szCs w:val="24"/>
          <w:lang w:val="en-US"/>
        </w:rPr>
        <w:t xml:space="preserve">                                              </w:t>
      </w:r>
      <w:r w:rsidRPr="007F147E">
        <w:rPr>
          <w:rFonts w:cstheme="minorHAnsi"/>
          <w:b/>
          <w:color w:val="000000" w:themeColor="text1"/>
          <w:sz w:val="24"/>
          <w:szCs w:val="24"/>
          <w:lang w:val="en-US"/>
        </w:rPr>
        <w:t xml:space="preserve">        </w:t>
      </w:r>
      <w:r w:rsidRPr="007F147E">
        <w:rPr>
          <w:rFonts w:cstheme="minorHAnsi"/>
          <w:b/>
          <w:noProof/>
          <w:color w:val="000000" w:themeColor="text1"/>
          <w:sz w:val="24"/>
          <w:szCs w:val="24"/>
          <w:lang w:eastAsia="zh-CN"/>
        </w:rPr>
        <w:drawing>
          <wp:inline distT="0" distB="0" distL="0" distR="0" wp14:anchorId="7EC2D26A" wp14:editId="0BA356C3">
            <wp:extent cx="1970698" cy="4757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BBSR_Council-Logo_Horiz-CMY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4809" cy="498511"/>
                    </a:xfrm>
                    <a:prstGeom prst="rect">
                      <a:avLst/>
                    </a:prstGeom>
                  </pic:spPr>
                </pic:pic>
              </a:graphicData>
            </a:graphic>
          </wp:inline>
        </w:drawing>
      </w:r>
    </w:p>
    <w:p w14:paraId="28768119" w14:textId="7FDDC4C4" w:rsidR="00263899" w:rsidRPr="007F147E" w:rsidRDefault="00263899" w:rsidP="008B418D">
      <w:pPr>
        <w:jc w:val="center"/>
        <w:rPr>
          <w:rFonts w:cstheme="minorHAnsi"/>
          <w:b/>
          <w:sz w:val="24"/>
          <w:szCs w:val="24"/>
        </w:rPr>
      </w:pPr>
      <w:r w:rsidRPr="007F147E">
        <w:rPr>
          <w:rFonts w:cstheme="minorHAnsi"/>
          <w:b/>
          <w:sz w:val="24"/>
          <w:szCs w:val="24"/>
        </w:rPr>
        <w:t xml:space="preserve">Foundation Masterclasses </w:t>
      </w:r>
      <w:r w:rsidR="00374617" w:rsidRPr="007F147E">
        <w:rPr>
          <w:rFonts w:cstheme="minorHAnsi"/>
          <w:b/>
          <w:sz w:val="24"/>
          <w:szCs w:val="24"/>
        </w:rPr>
        <w:t>2022-2023</w:t>
      </w:r>
    </w:p>
    <w:p w14:paraId="65437518" w14:textId="77777777" w:rsidR="005C2584" w:rsidRPr="007F147E" w:rsidRDefault="00533271" w:rsidP="00CC43D5">
      <w:pPr>
        <w:jc w:val="center"/>
        <w:rPr>
          <w:rFonts w:cstheme="minorHAnsi"/>
          <w:b/>
          <w:sz w:val="24"/>
          <w:szCs w:val="24"/>
        </w:rPr>
      </w:pPr>
      <w:r w:rsidRPr="007F147E">
        <w:rPr>
          <w:rFonts w:cstheme="minorHAnsi"/>
          <w:b/>
          <w:sz w:val="24"/>
          <w:szCs w:val="24"/>
        </w:rPr>
        <w:t>Structural Biology &amp; Crystallography</w:t>
      </w:r>
    </w:p>
    <w:p w14:paraId="67F011D4" w14:textId="338BEE76" w:rsidR="005C2584" w:rsidRPr="007F147E" w:rsidRDefault="00620AC6" w:rsidP="005C2584">
      <w:pPr>
        <w:jc w:val="center"/>
        <w:rPr>
          <w:rFonts w:cstheme="minorHAnsi"/>
          <w:b/>
          <w:i/>
          <w:sz w:val="24"/>
          <w:szCs w:val="24"/>
        </w:rPr>
      </w:pPr>
      <w:r w:rsidRPr="007F147E">
        <w:rPr>
          <w:rFonts w:cstheme="minorHAnsi"/>
          <w:i/>
          <w:sz w:val="24"/>
          <w:szCs w:val="24"/>
        </w:rPr>
        <w:t>O</w:t>
      </w:r>
      <w:r w:rsidR="00522DF4" w:rsidRPr="007F147E">
        <w:rPr>
          <w:rFonts w:cstheme="minorHAnsi"/>
          <w:i/>
          <w:sz w:val="24"/>
          <w:szCs w:val="24"/>
        </w:rPr>
        <w:t>ptional for first-</w:t>
      </w:r>
      <w:r w:rsidR="00533271" w:rsidRPr="007F147E">
        <w:rPr>
          <w:rFonts w:cstheme="minorHAnsi"/>
          <w:i/>
          <w:sz w:val="24"/>
          <w:szCs w:val="24"/>
        </w:rPr>
        <w:t xml:space="preserve"> and </w:t>
      </w:r>
      <w:proofErr w:type="gramStart"/>
      <w:r w:rsidR="00522DF4" w:rsidRPr="007F147E">
        <w:rPr>
          <w:rFonts w:cstheme="minorHAnsi"/>
          <w:i/>
          <w:sz w:val="24"/>
          <w:szCs w:val="24"/>
        </w:rPr>
        <w:t>second</w:t>
      </w:r>
      <w:r w:rsidR="005C2584" w:rsidRPr="007F147E">
        <w:rPr>
          <w:rFonts w:cstheme="minorHAnsi"/>
          <w:i/>
          <w:sz w:val="24"/>
          <w:szCs w:val="24"/>
        </w:rPr>
        <w:t>-year</w:t>
      </w:r>
      <w:proofErr w:type="gramEnd"/>
      <w:r w:rsidR="005C2584" w:rsidRPr="007F147E">
        <w:rPr>
          <w:rFonts w:cstheme="minorHAnsi"/>
          <w:i/>
          <w:sz w:val="24"/>
          <w:szCs w:val="24"/>
        </w:rPr>
        <w:t xml:space="preserve"> EASTBIO </w:t>
      </w:r>
      <w:r w:rsidR="00533271" w:rsidRPr="007F147E">
        <w:rPr>
          <w:rFonts w:cstheme="minorHAnsi"/>
          <w:i/>
          <w:sz w:val="24"/>
          <w:szCs w:val="24"/>
        </w:rPr>
        <w:t xml:space="preserve">PhD </w:t>
      </w:r>
      <w:r w:rsidR="005C2584" w:rsidRPr="007F147E">
        <w:rPr>
          <w:rFonts w:cstheme="minorHAnsi"/>
          <w:i/>
          <w:sz w:val="24"/>
          <w:szCs w:val="24"/>
        </w:rPr>
        <w:t>students</w:t>
      </w:r>
    </w:p>
    <w:p w14:paraId="7FE8D25F" w14:textId="0F2E32C7" w:rsidR="005C2584" w:rsidRPr="007F147E" w:rsidRDefault="005C2584" w:rsidP="007E5F90">
      <w:pPr>
        <w:jc w:val="center"/>
        <w:rPr>
          <w:rFonts w:cstheme="minorHAnsi"/>
          <w:sz w:val="24"/>
          <w:szCs w:val="24"/>
        </w:rPr>
      </w:pPr>
      <w:r w:rsidRPr="007F147E">
        <w:rPr>
          <w:rFonts w:cstheme="minorHAnsi"/>
          <w:b/>
          <w:sz w:val="24"/>
          <w:szCs w:val="24"/>
        </w:rPr>
        <w:t>Workshop leader</w:t>
      </w:r>
      <w:r w:rsidRPr="007F147E">
        <w:rPr>
          <w:rFonts w:cstheme="minorHAnsi"/>
          <w:sz w:val="24"/>
          <w:szCs w:val="24"/>
        </w:rPr>
        <w:t xml:space="preserve">: </w:t>
      </w:r>
      <w:r w:rsidR="00533271" w:rsidRPr="007F147E">
        <w:rPr>
          <w:rFonts w:cstheme="minorHAnsi"/>
          <w:b/>
          <w:sz w:val="24"/>
          <w:szCs w:val="24"/>
        </w:rPr>
        <w:t xml:space="preserve">Dr </w:t>
      </w:r>
      <w:r w:rsidR="00374617" w:rsidRPr="007F147E">
        <w:rPr>
          <w:rFonts w:cstheme="minorHAnsi"/>
          <w:b/>
          <w:sz w:val="24"/>
          <w:szCs w:val="24"/>
        </w:rPr>
        <w:t>Chris Harding</w:t>
      </w:r>
      <w:r w:rsidR="00533271" w:rsidRPr="007F147E">
        <w:rPr>
          <w:rFonts w:cstheme="minorHAnsi"/>
          <w:sz w:val="24"/>
          <w:szCs w:val="24"/>
        </w:rPr>
        <w:t xml:space="preserve"> (University of St Andrews)</w:t>
      </w:r>
    </w:p>
    <w:p w14:paraId="21DB76FB" w14:textId="1CC832F4" w:rsidR="005C2584" w:rsidRPr="007F147E" w:rsidRDefault="00374617" w:rsidP="008B418D">
      <w:pPr>
        <w:jc w:val="center"/>
        <w:rPr>
          <w:rFonts w:cstheme="minorHAnsi"/>
          <w:b/>
          <w:sz w:val="24"/>
          <w:szCs w:val="24"/>
        </w:rPr>
      </w:pPr>
      <w:r w:rsidRPr="007F147E">
        <w:rPr>
          <w:rFonts w:cstheme="minorHAnsi"/>
          <w:b/>
          <w:sz w:val="24"/>
          <w:szCs w:val="24"/>
        </w:rPr>
        <w:t>3</w:t>
      </w:r>
      <w:r w:rsidRPr="007F147E">
        <w:rPr>
          <w:rFonts w:cstheme="minorHAnsi"/>
          <w:b/>
          <w:sz w:val="24"/>
          <w:szCs w:val="24"/>
          <w:vertAlign w:val="superscript"/>
        </w:rPr>
        <w:t>rd</w:t>
      </w:r>
      <w:r w:rsidRPr="007F147E">
        <w:rPr>
          <w:rFonts w:cstheme="minorHAnsi"/>
          <w:b/>
          <w:sz w:val="24"/>
          <w:szCs w:val="24"/>
        </w:rPr>
        <w:t xml:space="preserve"> May</w:t>
      </w:r>
      <w:r w:rsidR="008104A1" w:rsidRPr="007F147E">
        <w:rPr>
          <w:rFonts w:cstheme="minorHAnsi"/>
          <w:b/>
          <w:sz w:val="24"/>
          <w:szCs w:val="24"/>
        </w:rPr>
        <w:t xml:space="preserve"> 202</w:t>
      </w:r>
      <w:r w:rsidRPr="007F147E">
        <w:rPr>
          <w:rFonts w:cstheme="minorHAnsi"/>
          <w:b/>
          <w:sz w:val="24"/>
          <w:szCs w:val="24"/>
        </w:rPr>
        <w:t>3</w:t>
      </w:r>
      <w:r w:rsidR="00FE59C2" w:rsidRPr="007F147E">
        <w:rPr>
          <w:rFonts w:cstheme="minorHAnsi"/>
          <w:b/>
          <w:sz w:val="24"/>
          <w:szCs w:val="24"/>
        </w:rPr>
        <w:t xml:space="preserve">, </w:t>
      </w:r>
      <w:r w:rsidRPr="007F147E">
        <w:rPr>
          <w:rFonts w:cstheme="minorHAnsi"/>
          <w:b/>
          <w:sz w:val="24"/>
          <w:szCs w:val="24"/>
        </w:rPr>
        <w:t>10:</w:t>
      </w:r>
      <w:r w:rsidR="0087380D" w:rsidRPr="007F147E">
        <w:rPr>
          <w:rFonts w:cstheme="minorHAnsi"/>
          <w:b/>
          <w:sz w:val="24"/>
          <w:szCs w:val="24"/>
        </w:rPr>
        <w:t>3</w:t>
      </w:r>
      <w:r w:rsidRPr="007F147E">
        <w:rPr>
          <w:rFonts w:cstheme="minorHAnsi"/>
          <w:b/>
          <w:sz w:val="24"/>
          <w:szCs w:val="24"/>
        </w:rPr>
        <w:t>0</w:t>
      </w:r>
      <w:r w:rsidR="008B418D" w:rsidRPr="007F147E">
        <w:rPr>
          <w:rFonts w:cstheme="minorHAnsi"/>
          <w:b/>
          <w:sz w:val="24"/>
          <w:szCs w:val="24"/>
        </w:rPr>
        <w:t>-</w:t>
      </w:r>
      <w:r w:rsidRPr="007F147E">
        <w:rPr>
          <w:rFonts w:cstheme="minorHAnsi"/>
          <w:b/>
          <w:sz w:val="24"/>
          <w:szCs w:val="24"/>
        </w:rPr>
        <w:t>16:00</w:t>
      </w:r>
    </w:p>
    <w:p w14:paraId="5AB3BE42" w14:textId="0CA8D045" w:rsidR="00353669" w:rsidRPr="007F147E" w:rsidRDefault="00353669" w:rsidP="00353669">
      <w:pPr>
        <w:spacing w:after="0" w:line="240" w:lineRule="auto"/>
        <w:rPr>
          <w:rFonts w:cstheme="minorHAnsi"/>
          <w:sz w:val="24"/>
          <w:szCs w:val="24"/>
        </w:rPr>
      </w:pPr>
      <w:r w:rsidRPr="007F147E">
        <w:rPr>
          <w:rFonts w:cstheme="minorHAnsi"/>
          <w:b/>
          <w:sz w:val="24"/>
          <w:szCs w:val="24"/>
        </w:rPr>
        <w:t>Venue</w:t>
      </w:r>
      <w:r w:rsidRPr="007F147E">
        <w:rPr>
          <w:rFonts w:cstheme="minorHAnsi"/>
          <w:bCs/>
          <w:sz w:val="24"/>
          <w:szCs w:val="24"/>
        </w:rPr>
        <w:t>: Teaching Lab,</w:t>
      </w:r>
      <w:r w:rsidR="007F147E" w:rsidRPr="007F147E">
        <w:rPr>
          <w:rFonts w:cstheme="minorHAnsi"/>
          <w:sz w:val="24"/>
          <w:szCs w:val="24"/>
        </w:rPr>
        <w:t xml:space="preserve"> Room 205, Biomolecular Sciences building, North Haugh</w:t>
      </w:r>
      <w:r w:rsidR="007F147E" w:rsidRPr="007F147E">
        <w:rPr>
          <w:rFonts w:cstheme="minorHAnsi"/>
          <w:sz w:val="24"/>
          <w:szCs w:val="24"/>
        </w:rPr>
        <w:t>,</w:t>
      </w:r>
      <w:r w:rsidRPr="007F147E">
        <w:rPr>
          <w:rFonts w:cstheme="minorHAnsi"/>
          <w:bCs/>
          <w:sz w:val="24"/>
          <w:szCs w:val="24"/>
        </w:rPr>
        <w:t xml:space="preserve"> St Andrews</w:t>
      </w:r>
      <w:r w:rsidR="00CD5E30">
        <w:rPr>
          <w:rFonts w:cstheme="minorHAnsi"/>
          <w:bCs/>
          <w:sz w:val="24"/>
          <w:szCs w:val="24"/>
        </w:rPr>
        <w:t xml:space="preserve"> (</w:t>
      </w:r>
      <w:r w:rsidR="00CD5E30" w:rsidRPr="00CD5E30">
        <w:rPr>
          <w:rFonts w:cstheme="minorHAnsi"/>
          <w:bCs/>
          <w:i/>
          <w:iCs/>
          <w:sz w:val="24"/>
          <w:szCs w:val="24"/>
        </w:rPr>
        <w:t>see below for some travel guidance</w:t>
      </w:r>
      <w:r w:rsidR="00CD5E30">
        <w:rPr>
          <w:rFonts w:cstheme="minorHAnsi"/>
          <w:bCs/>
          <w:sz w:val="24"/>
          <w:szCs w:val="24"/>
        </w:rPr>
        <w:t>)</w:t>
      </w:r>
    </w:p>
    <w:p w14:paraId="5835BE65" w14:textId="77777777" w:rsidR="00620AC6" w:rsidRPr="007F147E" w:rsidRDefault="00620AC6" w:rsidP="00620AC6">
      <w:pPr>
        <w:spacing w:after="0" w:line="240" w:lineRule="auto"/>
        <w:rPr>
          <w:rFonts w:cstheme="minorHAnsi"/>
          <w:sz w:val="24"/>
          <w:szCs w:val="24"/>
        </w:rPr>
      </w:pPr>
    </w:p>
    <w:p w14:paraId="5737747C" w14:textId="3C2A8C06" w:rsidR="005C2584" w:rsidRPr="007F147E" w:rsidRDefault="005C2584" w:rsidP="00620AC6">
      <w:pPr>
        <w:spacing w:after="0" w:line="240" w:lineRule="auto"/>
        <w:rPr>
          <w:rFonts w:cstheme="minorHAnsi"/>
          <w:sz w:val="24"/>
          <w:szCs w:val="24"/>
        </w:rPr>
      </w:pPr>
      <w:r w:rsidRPr="007F147E">
        <w:rPr>
          <w:rFonts w:cstheme="minorHAnsi"/>
          <w:b/>
          <w:sz w:val="24"/>
          <w:szCs w:val="24"/>
        </w:rPr>
        <w:t>Workshop description</w:t>
      </w:r>
      <w:r w:rsidRPr="007F147E">
        <w:rPr>
          <w:rFonts w:cstheme="minorHAnsi"/>
          <w:i/>
          <w:iCs/>
          <w:sz w:val="24"/>
          <w:szCs w:val="24"/>
        </w:rPr>
        <w:t>:</w:t>
      </w:r>
    </w:p>
    <w:p w14:paraId="4F881DDA" w14:textId="30303CF7" w:rsidR="00620AC6" w:rsidRPr="007F147E" w:rsidRDefault="00620AC6" w:rsidP="00620AC6">
      <w:pPr>
        <w:shd w:val="clear" w:color="auto" w:fill="FFFFFF"/>
        <w:spacing w:after="0" w:line="240" w:lineRule="auto"/>
        <w:rPr>
          <w:rFonts w:eastAsia="Times New Roman" w:cstheme="minorHAnsi"/>
          <w:color w:val="201F1E"/>
          <w:sz w:val="24"/>
          <w:szCs w:val="24"/>
          <w:bdr w:val="none" w:sz="0" w:space="0" w:color="auto" w:frame="1"/>
          <w:lang w:eastAsia="en-GB"/>
        </w:rPr>
      </w:pPr>
      <w:r w:rsidRPr="007F147E">
        <w:rPr>
          <w:rFonts w:eastAsia="Times New Roman" w:cstheme="minorHAnsi"/>
          <w:color w:val="201F1E"/>
          <w:sz w:val="24"/>
          <w:szCs w:val="24"/>
          <w:bdr w:val="none" w:sz="0" w:space="0" w:color="auto" w:frame="1"/>
          <w:lang w:eastAsia="en-GB"/>
        </w:rPr>
        <w:t>A short course looking at the practical experimental aspects of protein x-ray crystallography and generating structural figures suitable for publication.</w:t>
      </w:r>
    </w:p>
    <w:p w14:paraId="459FA034" w14:textId="77777777" w:rsidR="00620AC6" w:rsidRPr="007F147E" w:rsidRDefault="00620AC6" w:rsidP="00620AC6">
      <w:pPr>
        <w:shd w:val="clear" w:color="auto" w:fill="FFFFFF"/>
        <w:spacing w:after="0" w:line="240" w:lineRule="auto"/>
        <w:rPr>
          <w:rFonts w:eastAsia="Times New Roman" w:cstheme="minorHAnsi"/>
          <w:color w:val="201F1E"/>
          <w:sz w:val="24"/>
          <w:szCs w:val="24"/>
          <w:bdr w:val="none" w:sz="0" w:space="0" w:color="auto" w:frame="1"/>
          <w:lang w:eastAsia="en-GB"/>
        </w:rPr>
      </w:pPr>
    </w:p>
    <w:p w14:paraId="5A8E9587" w14:textId="0BA28CF7" w:rsidR="00620AC6" w:rsidRPr="007F147E" w:rsidRDefault="00620AC6" w:rsidP="00620AC6">
      <w:pPr>
        <w:shd w:val="clear" w:color="auto" w:fill="FFFFFF"/>
        <w:spacing w:after="0" w:line="240" w:lineRule="auto"/>
        <w:jc w:val="both"/>
        <w:rPr>
          <w:rFonts w:eastAsia="Times New Roman" w:cstheme="minorHAnsi"/>
          <w:color w:val="201F1E"/>
          <w:sz w:val="24"/>
          <w:szCs w:val="24"/>
          <w:bdr w:val="none" w:sz="0" w:space="0" w:color="auto" w:frame="1"/>
          <w:lang w:eastAsia="en-GB"/>
        </w:rPr>
      </w:pPr>
      <w:r w:rsidRPr="007F147E">
        <w:rPr>
          <w:rFonts w:eastAsia="Times New Roman" w:cstheme="minorHAnsi"/>
          <w:color w:val="201F1E"/>
          <w:sz w:val="24"/>
          <w:szCs w:val="24"/>
          <w:bdr w:val="none" w:sz="0" w:space="0" w:color="auto" w:frame="1"/>
          <w:lang w:eastAsia="en-GB"/>
        </w:rPr>
        <w:t xml:space="preserve">This course will be a whistle-stop introduction to the crystallography side of structural biology. No previous experience is necessary (though a little background reading would help with terminology). The workshop will swiftly move on from a brief introduction to the more practical aspects of protein crystallization, collecting X-ray diffraction data, solving a macromolecular structure, looking at amazing structures in the Protein Data Bank (PDB), how to generate those lovely figures that you see in publications, and what information we would typically describe and derive from a macromolecular structure. </w:t>
      </w:r>
    </w:p>
    <w:p w14:paraId="057C8FD1" w14:textId="256EDF33" w:rsidR="00522DF4" w:rsidRPr="007F147E" w:rsidRDefault="00CE519C" w:rsidP="00620AC6">
      <w:pPr>
        <w:tabs>
          <w:tab w:val="left" w:pos="1813"/>
        </w:tabs>
        <w:spacing w:after="0" w:line="240" w:lineRule="auto"/>
        <w:jc w:val="both"/>
        <w:rPr>
          <w:rFonts w:cstheme="minorHAnsi"/>
          <w:b/>
          <w:sz w:val="24"/>
          <w:szCs w:val="24"/>
        </w:rPr>
      </w:pPr>
      <w:r w:rsidRPr="007F147E">
        <w:rPr>
          <w:rFonts w:cstheme="minorHAnsi"/>
          <w:sz w:val="24"/>
          <w:szCs w:val="24"/>
        </w:rPr>
        <w:t xml:space="preserve"> </w:t>
      </w:r>
    </w:p>
    <w:p w14:paraId="16A60571" w14:textId="12C26389" w:rsidR="00FD4382" w:rsidRPr="007F147E" w:rsidRDefault="00A943A6" w:rsidP="00620AC6">
      <w:pPr>
        <w:spacing w:after="0" w:line="240" w:lineRule="auto"/>
        <w:rPr>
          <w:rFonts w:cstheme="minorHAnsi"/>
          <w:sz w:val="24"/>
          <w:szCs w:val="24"/>
        </w:rPr>
      </w:pPr>
      <w:r w:rsidRPr="007F147E">
        <w:rPr>
          <w:rFonts w:cstheme="minorHAnsi"/>
          <w:b/>
          <w:sz w:val="24"/>
          <w:szCs w:val="24"/>
        </w:rPr>
        <w:t>Learning outcomes</w:t>
      </w:r>
      <w:r w:rsidR="007E5F90" w:rsidRPr="007F147E">
        <w:rPr>
          <w:rFonts w:cstheme="minorHAnsi"/>
          <w:sz w:val="24"/>
          <w:szCs w:val="24"/>
        </w:rPr>
        <w:t>:</w:t>
      </w:r>
    </w:p>
    <w:p w14:paraId="7EA6F3F6" w14:textId="5628C028" w:rsidR="00620AC6" w:rsidRPr="007F147E" w:rsidRDefault="00620AC6" w:rsidP="007F147E">
      <w:pPr>
        <w:pStyle w:val="ListParagraph"/>
        <w:numPr>
          <w:ilvl w:val="0"/>
          <w:numId w:val="5"/>
        </w:numPr>
        <w:shd w:val="clear" w:color="auto" w:fill="FFFFFF"/>
        <w:spacing w:after="0" w:line="240" w:lineRule="auto"/>
        <w:jc w:val="both"/>
        <w:rPr>
          <w:rFonts w:eastAsia="Times New Roman" w:cstheme="minorHAnsi"/>
          <w:color w:val="201F1E"/>
          <w:sz w:val="24"/>
          <w:szCs w:val="24"/>
          <w:lang w:eastAsia="en-GB"/>
        </w:rPr>
      </w:pPr>
      <w:r w:rsidRPr="007F147E">
        <w:rPr>
          <w:rFonts w:eastAsia="Times New Roman" w:cstheme="minorHAnsi"/>
          <w:color w:val="201F1E"/>
          <w:sz w:val="24"/>
          <w:szCs w:val="24"/>
          <w:bdr w:val="none" w:sz="0" w:space="0" w:color="auto" w:frame="1"/>
          <w:lang w:eastAsia="en-GB"/>
        </w:rPr>
        <w:t>What do we use macromolecular structural information for?</w:t>
      </w:r>
    </w:p>
    <w:p w14:paraId="65EA2AA3" w14:textId="7D41E12B" w:rsidR="00620AC6" w:rsidRPr="007F147E" w:rsidRDefault="00620AC6" w:rsidP="007F147E">
      <w:pPr>
        <w:pStyle w:val="ListParagraph"/>
        <w:numPr>
          <w:ilvl w:val="0"/>
          <w:numId w:val="5"/>
        </w:numPr>
        <w:shd w:val="clear" w:color="auto" w:fill="FFFFFF"/>
        <w:spacing w:after="0" w:line="240" w:lineRule="auto"/>
        <w:jc w:val="both"/>
        <w:rPr>
          <w:rFonts w:eastAsia="Times New Roman" w:cstheme="minorHAnsi"/>
          <w:color w:val="201F1E"/>
          <w:sz w:val="24"/>
          <w:szCs w:val="24"/>
          <w:lang w:eastAsia="en-GB"/>
        </w:rPr>
      </w:pPr>
      <w:r w:rsidRPr="007F147E">
        <w:rPr>
          <w:rFonts w:eastAsia="Times New Roman" w:cstheme="minorHAnsi"/>
          <w:color w:val="201F1E"/>
          <w:sz w:val="24"/>
          <w:szCs w:val="24"/>
          <w:bdr w:val="none" w:sz="0" w:space="0" w:color="auto" w:frame="1"/>
          <w:lang w:eastAsia="en-GB"/>
        </w:rPr>
        <w:t>The variables in crystal growth optimization; how to collect usable diffraction data.</w:t>
      </w:r>
    </w:p>
    <w:p w14:paraId="63729C3C" w14:textId="442C767D" w:rsidR="00620AC6" w:rsidRPr="007F147E" w:rsidRDefault="00620AC6" w:rsidP="007F147E">
      <w:pPr>
        <w:pStyle w:val="ListParagraph"/>
        <w:numPr>
          <w:ilvl w:val="0"/>
          <w:numId w:val="5"/>
        </w:numPr>
        <w:shd w:val="clear" w:color="auto" w:fill="FFFFFF"/>
        <w:spacing w:after="0" w:line="240" w:lineRule="auto"/>
        <w:jc w:val="both"/>
        <w:rPr>
          <w:rFonts w:eastAsia="Times New Roman" w:cstheme="minorHAnsi"/>
          <w:color w:val="201F1E"/>
          <w:sz w:val="24"/>
          <w:szCs w:val="24"/>
          <w:bdr w:val="none" w:sz="0" w:space="0" w:color="auto" w:frame="1"/>
          <w:lang w:eastAsia="en-GB"/>
        </w:rPr>
      </w:pPr>
      <w:r w:rsidRPr="007F147E">
        <w:rPr>
          <w:rFonts w:eastAsia="Times New Roman" w:cstheme="minorHAnsi"/>
          <w:color w:val="201F1E"/>
          <w:sz w:val="24"/>
          <w:szCs w:val="24"/>
          <w:bdr w:val="none" w:sz="0" w:space="0" w:color="auto" w:frame="1"/>
          <w:lang w:eastAsia="en-GB"/>
        </w:rPr>
        <w:t>Appreciate the variety of software required for protein structure solution and refinement; how to find and look at structures in the PDB; how to generate publication quality images.</w:t>
      </w:r>
    </w:p>
    <w:p w14:paraId="5175FBAD" w14:textId="77777777" w:rsidR="00620AC6" w:rsidRPr="007F147E" w:rsidRDefault="00620AC6" w:rsidP="00620AC6">
      <w:pPr>
        <w:spacing w:after="0" w:line="240" w:lineRule="auto"/>
        <w:rPr>
          <w:rFonts w:cstheme="minorHAnsi"/>
          <w:b/>
          <w:sz w:val="24"/>
          <w:szCs w:val="24"/>
        </w:rPr>
      </w:pPr>
    </w:p>
    <w:p w14:paraId="116A990C" w14:textId="3644F3E4" w:rsidR="00873EF1" w:rsidRPr="007F147E" w:rsidRDefault="00CC43D5" w:rsidP="00620AC6">
      <w:pPr>
        <w:spacing w:after="0" w:line="240" w:lineRule="auto"/>
        <w:rPr>
          <w:rFonts w:cstheme="minorHAnsi"/>
          <w:sz w:val="24"/>
          <w:szCs w:val="24"/>
        </w:rPr>
      </w:pPr>
      <w:r w:rsidRPr="007F147E">
        <w:rPr>
          <w:rFonts w:cstheme="minorHAnsi"/>
          <w:b/>
          <w:sz w:val="24"/>
          <w:szCs w:val="24"/>
        </w:rPr>
        <w:t>Training Schedule</w:t>
      </w:r>
      <w:r w:rsidRPr="007F147E">
        <w:rPr>
          <w:rFonts w:cstheme="minorHAnsi"/>
          <w:sz w:val="24"/>
          <w:szCs w:val="24"/>
        </w:rPr>
        <w:t>:</w:t>
      </w:r>
    </w:p>
    <w:p w14:paraId="0E4D35B7" w14:textId="77777777" w:rsidR="00620AC6" w:rsidRPr="007F147E" w:rsidRDefault="00620AC6" w:rsidP="00620AC6">
      <w:pPr>
        <w:spacing w:after="0" w:line="240" w:lineRule="auto"/>
        <w:rPr>
          <w:rFonts w:cstheme="minorHAnsi"/>
          <w:i/>
          <w:iCs/>
          <w:sz w:val="24"/>
          <w:szCs w:val="24"/>
        </w:rPr>
      </w:pPr>
    </w:p>
    <w:tbl>
      <w:tblPr>
        <w:tblStyle w:val="TableGrid"/>
        <w:tblW w:w="0" w:type="auto"/>
        <w:tblInd w:w="607" w:type="dxa"/>
        <w:tblLook w:val="04A0" w:firstRow="1" w:lastRow="0" w:firstColumn="1" w:lastColumn="0" w:noHBand="0" w:noVBand="1"/>
      </w:tblPr>
      <w:tblGrid>
        <w:gridCol w:w="1929"/>
        <w:gridCol w:w="5681"/>
      </w:tblGrid>
      <w:tr w:rsidR="0087380D" w:rsidRPr="007F147E" w14:paraId="246DC979" w14:textId="77777777" w:rsidTr="00F50FDD">
        <w:tc>
          <w:tcPr>
            <w:tcW w:w="1929" w:type="dxa"/>
          </w:tcPr>
          <w:p w14:paraId="1E9C0FAD" w14:textId="77777777" w:rsidR="0087380D" w:rsidRPr="007F147E" w:rsidRDefault="0087380D" w:rsidP="00F50FDD">
            <w:pPr>
              <w:jc w:val="both"/>
              <w:rPr>
                <w:rFonts w:cstheme="minorHAnsi"/>
                <w:color w:val="000000" w:themeColor="text1"/>
                <w:sz w:val="24"/>
                <w:szCs w:val="24"/>
              </w:rPr>
            </w:pPr>
            <w:r w:rsidRPr="007F147E">
              <w:rPr>
                <w:rFonts w:cstheme="minorHAnsi"/>
                <w:color w:val="000000" w:themeColor="text1"/>
                <w:sz w:val="24"/>
                <w:szCs w:val="24"/>
              </w:rPr>
              <w:t>10:30-11:00</w:t>
            </w:r>
          </w:p>
        </w:tc>
        <w:tc>
          <w:tcPr>
            <w:tcW w:w="5681" w:type="dxa"/>
          </w:tcPr>
          <w:p w14:paraId="1219DD58" w14:textId="77777777" w:rsidR="0087380D" w:rsidRPr="007F147E" w:rsidRDefault="0087380D" w:rsidP="00F50FDD">
            <w:pPr>
              <w:jc w:val="both"/>
              <w:rPr>
                <w:rFonts w:cstheme="minorHAnsi"/>
                <w:iCs/>
                <w:color w:val="000000" w:themeColor="text1"/>
                <w:sz w:val="24"/>
                <w:szCs w:val="24"/>
              </w:rPr>
            </w:pPr>
            <w:r w:rsidRPr="007F147E">
              <w:rPr>
                <w:rFonts w:cstheme="minorHAnsi"/>
                <w:iCs/>
                <w:color w:val="000000" w:themeColor="text1"/>
                <w:sz w:val="24"/>
                <w:szCs w:val="24"/>
              </w:rPr>
              <w:t xml:space="preserve">Welcome and introduction to protein </w:t>
            </w:r>
            <w:proofErr w:type="gramStart"/>
            <w:r w:rsidRPr="007F147E">
              <w:rPr>
                <w:rFonts w:cstheme="minorHAnsi"/>
                <w:iCs/>
                <w:color w:val="000000" w:themeColor="text1"/>
                <w:sz w:val="24"/>
                <w:szCs w:val="24"/>
              </w:rPr>
              <w:t>crystallography</w:t>
            </w:r>
            <w:proofErr w:type="gramEnd"/>
            <w:r w:rsidRPr="007F147E">
              <w:rPr>
                <w:rFonts w:cstheme="minorHAnsi"/>
                <w:iCs/>
                <w:color w:val="000000" w:themeColor="text1"/>
                <w:sz w:val="24"/>
                <w:szCs w:val="24"/>
              </w:rPr>
              <w:t xml:space="preserve"> </w:t>
            </w:r>
          </w:p>
          <w:p w14:paraId="641212F2" w14:textId="00F4C891" w:rsidR="0082405B" w:rsidRPr="007F147E" w:rsidRDefault="0082405B" w:rsidP="00F50FDD">
            <w:pPr>
              <w:jc w:val="both"/>
              <w:rPr>
                <w:rFonts w:cstheme="minorHAnsi"/>
                <w:iCs/>
                <w:color w:val="000000" w:themeColor="text1"/>
                <w:sz w:val="24"/>
                <w:szCs w:val="24"/>
              </w:rPr>
            </w:pPr>
            <w:r w:rsidRPr="007F147E">
              <w:rPr>
                <w:rFonts w:cstheme="minorHAnsi"/>
                <w:iCs/>
                <w:color w:val="000000" w:themeColor="text1"/>
                <w:sz w:val="24"/>
                <w:szCs w:val="24"/>
              </w:rPr>
              <w:t>Coffees/Teas/Pastries</w:t>
            </w:r>
          </w:p>
        </w:tc>
      </w:tr>
      <w:tr w:rsidR="0087380D" w:rsidRPr="007F147E" w14:paraId="5398459D" w14:textId="77777777" w:rsidTr="00F50FDD">
        <w:tc>
          <w:tcPr>
            <w:tcW w:w="1929" w:type="dxa"/>
          </w:tcPr>
          <w:p w14:paraId="22D6EE97" w14:textId="77777777" w:rsidR="0087380D" w:rsidRPr="007F147E" w:rsidRDefault="0087380D" w:rsidP="00F50FDD">
            <w:pPr>
              <w:jc w:val="both"/>
              <w:rPr>
                <w:rFonts w:cstheme="minorHAnsi"/>
                <w:color w:val="000000" w:themeColor="text1"/>
                <w:sz w:val="24"/>
                <w:szCs w:val="24"/>
              </w:rPr>
            </w:pPr>
            <w:r w:rsidRPr="007F147E">
              <w:rPr>
                <w:rFonts w:cstheme="minorHAnsi"/>
                <w:color w:val="000000" w:themeColor="text1"/>
                <w:sz w:val="24"/>
                <w:szCs w:val="24"/>
              </w:rPr>
              <w:t>11:00-11:40</w:t>
            </w:r>
          </w:p>
        </w:tc>
        <w:tc>
          <w:tcPr>
            <w:tcW w:w="5681" w:type="dxa"/>
          </w:tcPr>
          <w:p w14:paraId="2A8BE336" w14:textId="77777777" w:rsidR="0087380D" w:rsidRPr="007F147E" w:rsidRDefault="0087380D" w:rsidP="00F50FDD">
            <w:pPr>
              <w:jc w:val="both"/>
              <w:rPr>
                <w:rFonts w:cstheme="minorHAnsi"/>
                <w:color w:val="000000" w:themeColor="text1"/>
                <w:sz w:val="24"/>
                <w:szCs w:val="24"/>
              </w:rPr>
            </w:pPr>
            <w:r w:rsidRPr="007F147E">
              <w:rPr>
                <w:rFonts w:cstheme="minorHAnsi"/>
                <w:color w:val="000000" w:themeColor="text1"/>
                <w:sz w:val="24"/>
                <w:szCs w:val="24"/>
              </w:rPr>
              <w:t>Protein crystallization (Lysozyme – hands on practical)</w:t>
            </w:r>
          </w:p>
        </w:tc>
      </w:tr>
      <w:tr w:rsidR="0087380D" w:rsidRPr="007F147E" w14:paraId="2093FF9A" w14:textId="77777777" w:rsidTr="00F50FDD">
        <w:tc>
          <w:tcPr>
            <w:tcW w:w="1929" w:type="dxa"/>
          </w:tcPr>
          <w:p w14:paraId="13B37E51" w14:textId="77777777" w:rsidR="0087380D" w:rsidRPr="007F147E" w:rsidRDefault="0087380D" w:rsidP="00F50FDD">
            <w:pPr>
              <w:jc w:val="both"/>
              <w:rPr>
                <w:rFonts w:cstheme="minorHAnsi"/>
                <w:color w:val="000000" w:themeColor="text1"/>
                <w:sz w:val="24"/>
                <w:szCs w:val="24"/>
              </w:rPr>
            </w:pPr>
            <w:r w:rsidRPr="007F147E">
              <w:rPr>
                <w:rFonts w:cstheme="minorHAnsi"/>
                <w:color w:val="000000" w:themeColor="text1"/>
                <w:sz w:val="24"/>
                <w:szCs w:val="24"/>
              </w:rPr>
              <w:t>11:40-11:50</w:t>
            </w:r>
          </w:p>
        </w:tc>
        <w:tc>
          <w:tcPr>
            <w:tcW w:w="5681" w:type="dxa"/>
          </w:tcPr>
          <w:p w14:paraId="68019A94" w14:textId="77777777" w:rsidR="0087380D" w:rsidRPr="007F147E" w:rsidRDefault="0087380D" w:rsidP="00F50FDD">
            <w:pPr>
              <w:rPr>
                <w:rFonts w:eastAsia="Times New Roman" w:cstheme="minorHAnsi"/>
                <w:color w:val="000000"/>
                <w:sz w:val="24"/>
                <w:szCs w:val="24"/>
                <w:bdr w:val="none" w:sz="0" w:space="0" w:color="auto" w:frame="1"/>
                <w:lang w:eastAsia="en-GB"/>
              </w:rPr>
            </w:pPr>
            <w:r w:rsidRPr="007F147E">
              <w:rPr>
                <w:rFonts w:eastAsia="Times New Roman" w:cstheme="minorHAnsi"/>
                <w:color w:val="000000"/>
                <w:sz w:val="24"/>
                <w:szCs w:val="24"/>
                <w:bdr w:val="none" w:sz="0" w:space="0" w:color="auto" w:frame="1"/>
                <w:lang w:eastAsia="en-GB"/>
              </w:rPr>
              <w:t>Break</w:t>
            </w:r>
          </w:p>
        </w:tc>
      </w:tr>
      <w:tr w:rsidR="0087380D" w:rsidRPr="007F147E" w14:paraId="1AAC43DA" w14:textId="77777777" w:rsidTr="00F50FDD">
        <w:tc>
          <w:tcPr>
            <w:tcW w:w="1929" w:type="dxa"/>
          </w:tcPr>
          <w:p w14:paraId="68C176A2" w14:textId="77777777" w:rsidR="0087380D" w:rsidRPr="007F147E" w:rsidRDefault="0087380D" w:rsidP="00F50FDD">
            <w:pPr>
              <w:jc w:val="both"/>
              <w:rPr>
                <w:rFonts w:cstheme="minorHAnsi"/>
                <w:color w:val="000000" w:themeColor="text1"/>
                <w:sz w:val="24"/>
                <w:szCs w:val="24"/>
              </w:rPr>
            </w:pPr>
            <w:r w:rsidRPr="007F147E">
              <w:rPr>
                <w:rFonts w:cstheme="minorHAnsi"/>
                <w:color w:val="000000" w:themeColor="text1"/>
                <w:sz w:val="24"/>
                <w:szCs w:val="24"/>
              </w:rPr>
              <w:t>11:50-12:30</w:t>
            </w:r>
          </w:p>
        </w:tc>
        <w:tc>
          <w:tcPr>
            <w:tcW w:w="5681" w:type="dxa"/>
          </w:tcPr>
          <w:p w14:paraId="60F10DD3" w14:textId="77777777" w:rsidR="0087380D" w:rsidRPr="007F147E" w:rsidRDefault="0087380D" w:rsidP="00F50FDD">
            <w:pPr>
              <w:rPr>
                <w:rFonts w:cstheme="minorHAnsi"/>
                <w:iCs/>
                <w:color w:val="000000" w:themeColor="text1"/>
                <w:sz w:val="24"/>
                <w:szCs w:val="24"/>
              </w:rPr>
            </w:pPr>
            <w:r w:rsidRPr="007F147E">
              <w:rPr>
                <w:rFonts w:eastAsia="Times New Roman" w:cstheme="minorHAnsi"/>
                <w:color w:val="000000"/>
                <w:sz w:val="24"/>
                <w:szCs w:val="24"/>
                <w:bdr w:val="none" w:sz="0" w:space="0" w:color="auto" w:frame="1"/>
                <w:lang w:eastAsia="en-GB"/>
              </w:rPr>
              <w:t>Data collection, solving structures (</w:t>
            </w:r>
            <w:proofErr w:type="spellStart"/>
            <w:r w:rsidRPr="007F147E">
              <w:rPr>
                <w:rFonts w:eastAsia="Times New Roman" w:cstheme="minorHAnsi"/>
                <w:color w:val="000000"/>
                <w:sz w:val="24"/>
                <w:szCs w:val="24"/>
                <w:bdr w:val="none" w:sz="0" w:space="0" w:color="auto" w:frame="1"/>
                <w:lang w:eastAsia="en-GB"/>
              </w:rPr>
              <w:t>phenix</w:t>
            </w:r>
            <w:proofErr w:type="spellEnd"/>
            <w:r w:rsidRPr="007F147E">
              <w:rPr>
                <w:rFonts w:eastAsia="Times New Roman" w:cstheme="minorHAnsi"/>
                <w:color w:val="000000"/>
                <w:sz w:val="24"/>
                <w:szCs w:val="24"/>
                <w:bdr w:val="none" w:sz="0" w:space="0" w:color="auto" w:frame="1"/>
                <w:lang w:eastAsia="en-GB"/>
              </w:rPr>
              <w:t xml:space="preserve"> – MR, computer practical)</w:t>
            </w:r>
          </w:p>
        </w:tc>
      </w:tr>
      <w:tr w:rsidR="0087380D" w:rsidRPr="007F147E" w14:paraId="3D1764BD" w14:textId="77777777" w:rsidTr="00F50FDD">
        <w:tc>
          <w:tcPr>
            <w:tcW w:w="1929" w:type="dxa"/>
          </w:tcPr>
          <w:p w14:paraId="5DB3C0C2" w14:textId="77777777" w:rsidR="0087380D" w:rsidRPr="007F147E" w:rsidRDefault="0087380D" w:rsidP="00F50FDD">
            <w:pPr>
              <w:jc w:val="both"/>
              <w:rPr>
                <w:rFonts w:cstheme="minorHAnsi"/>
                <w:color w:val="000000" w:themeColor="text1"/>
                <w:sz w:val="24"/>
                <w:szCs w:val="24"/>
              </w:rPr>
            </w:pPr>
            <w:r w:rsidRPr="007F147E">
              <w:rPr>
                <w:rFonts w:cstheme="minorHAnsi"/>
                <w:color w:val="000000" w:themeColor="text1"/>
                <w:sz w:val="24"/>
                <w:szCs w:val="24"/>
              </w:rPr>
              <w:t>12:30-13:30</w:t>
            </w:r>
          </w:p>
        </w:tc>
        <w:tc>
          <w:tcPr>
            <w:tcW w:w="5681" w:type="dxa"/>
          </w:tcPr>
          <w:p w14:paraId="53F6C604" w14:textId="77777777" w:rsidR="0087380D" w:rsidRPr="007F147E" w:rsidRDefault="0087380D" w:rsidP="00F50FDD">
            <w:pPr>
              <w:jc w:val="both"/>
              <w:rPr>
                <w:rFonts w:cstheme="minorHAnsi"/>
                <w:iCs/>
                <w:color w:val="000000" w:themeColor="text1"/>
                <w:sz w:val="24"/>
                <w:szCs w:val="24"/>
              </w:rPr>
            </w:pPr>
            <w:r w:rsidRPr="007F147E">
              <w:rPr>
                <w:rFonts w:cstheme="minorHAnsi"/>
                <w:iCs/>
                <w:color w:val="000000" w:themeColor="text1"/>
                <w:sz w:val="24"/>
                <w:szCs w:val="24"/>
              </w:rPr>
              <w:t>Lunch break</w:t>
            </w:r>
          </w:p>
        </w:tc>
      </w:tr>
      <w:tr w:rsidR="0087380D" w:rsidRPr="007F147E" w14:paraId="182C2365" w14:textId="77777777" w:rsidTr="00F50FDD">
        <w:tc>
          <w:tcPr>
            <w:tcW w:w="1929" w:type="dxa"/>
          </w:tcPr>
          <w:p w14:paraId="458085F8" w14:textId="77777777" w:rsidR="0087380D" w:rsidRPr="007F147E" w:rsidRDefault="0087380D" w:rsidP="00F50FDD">
            <w:pPr>
              <w:jc w:val="both"/>
              <w:rPr>
                <w:rFonts w:cstheme="minorHAnsi"/>
                <w:color w:val="000000" w:themeColor="text1"/>
                <w:sz w:val="24"/>
                <w:szCs w:val="24"/>
              </w:rPr>
            </w:pPr>
            <w:r w:rsidRPr="007F147E">
              <w:rPr>
                <w:rFonts w:cstheme="minorHAnsi"/>
                <w:color w:val="000000" w:themeColor="text1"/>
                <w:sz w:val="24"/>
                <w:szCs w:val="24"/>
              </w:rPr>
              <w:t>13:30-14:30</w:t>
            </w:r>
          </w:p>
        </w:tc>
        <w:tc>
          <w:tcPr>
            <w:tcW w:w="5681" w:type="dxa"/>
          </w:tcPr>
          <w:p w14:paraId="6EA056BB" w14:textId="77777777" w:rsidR="0087380D" w:rsidRPr="007F147E" w:rsidRDefault="0087380D" w:rsidP="00F50FDD">
            <w:pPr>
              <w:jc w:val="both"/>
              <w:rPr>
                <w:rFonts w:cstheme="minorHAnsi"/>
                <w:iCs/>
                <w:color w:val="000000" w:themeColor="text1"/>
                <w:sz w:val="24"/>
                <w:szCs w:val="24"/>
              </w:rPr>
            </w:pPr>
            <w:r w:rsidRPr="007F147E">
              <w:rPr>
                <w:rFonts w:cstheme="minorHAnsi"/>
                <w:iCs/>
                <w:color w:val="000000" w:themeColor="text1"/>
                <w:sz w:val="24"/>
                <w:szCs w:val="24"/>
              </w:rPr>
              <w:t xml:space="preserve">Structure building and refinement (coot &amp; </w:t>
            </w:r>
            <w:proofErr w:type="spellStart"/>
            <w:r w:rsidRPr="007F147E">
              <w:rPr>
                <w:rFonts w:cstheme="minorHAnsi"/>
                <w:iCs/>
                <w:color w:val="000000" w:themeColor="text1"/>
                <w:sz w:val="24"/>
                <w:szCs w:val="24"/>
              </w:rPr>
              <w:t>phenix</w:t>
            </w:r>
            <w:proofErr w:type="spellEnd"/>
            <w:r w:rsidRPr="007F147E">
              <w:rPr>
                <w:rFonts w:cstheme="minorHAnsi"/>
                <w:iCs/>
                <w:color w:val="000000" w:themeColor="text1"/>
                <w:sz w:val="24"/>
                <w:szCs w:val="24"/>
              </w:rPr>
              <w:t xml:space="preserve"> - </w:t>
            </w:r>
            <w:r w:rsidRPr="007F147E">
              <w:rPr>
                <w:rFonts w:eastAsia="Times New Roman" w:cstheme="minorHAnsi"/>
                <w:color w:val="000000"/>
                <w:sz w:val="24"/>
                <w:szCs w:val="24"/>
                <w:bdr w:val="none" w:sz="0" w:space="0" w:color="auto" w:frame="1"/>
                <w:lang w:eastAsia="en-GB"/>
              </w:rPr>
              <w:t>computer practical)</w:t>
            </w:r>
          </w:p>
        </w:tc>
      </w:tr>
      <w:tr w:rsidR="0087380D" w:rsidRPr="007F147E" w14:paraId="6C66D39B" w14:textId="77777777" w:rsidTr="00F50FDD">
        <w:tc>
          <w:tcPr>
            <w:tcW w:w="1929" w:type="dxa"/>
          </w:tcPr>
          <w:p w14:paraId="70569D0D" w14:textId="77777777" w:rsidR="0087380D" w:rsidRPr="007F147E" w:rsidRDefault="0087380D" w:rsidP="00F50FDD">
            <w:pPr>
              <w:jc w:val="both"/>
              <w:rPr>
                <w:rFonts w:cstheme="minorHAnsi"/>
                <w:color w:val="000000" w:themeColor="text1"/>
                <w:sz w:val="24"/>
                <w:szCs w:val="24"/>
              </w:rPr>
            </w:pPr>
            <w:r w:rsidRPr="007F147E">
              <w:rPr>
                <w:rFonts w:cstheme="minorHAnsi"/>
                <w:color w:val="000000" w:themeColor="text1"/>
                <w:sz w:val="24"/>
                <w:szCs w:val="24"/>
              </w:rPr>
              <w:t>14:30-14:45</w:t>
            </w:r>
          </w:p>
        </w:tc>
        <w:tc>
          <w:tcPr>
            <w:tcW w:w="5681" w:type="dxa"/>
          </w:tcPr>
          <w:p w14:paraId="45D3E0E0" w14:textId="3CD8CCD3" w:rsidR="0087380D" w:rsidRPr="007F147E" w:rsidRDefault="0087380D" w:rsidP="00F50FDD">
            <w:pPr>
              <w:rPr>
                <w:rFonts w:cstheme="minorHAnsi"/>
                <w:color w:val="000000" w:themeColor="text1"/>
                <w:sz w:val="24"/>
                <w:szCs w:val="24"/>
              </w:rPr>
            </w:pPr>
            <w:r w:rsidRPr="007F147E">
              <w:rPr>
                <w:rFonts w:cstheme="minorHAnsi"/>
                <w:color w:val="000000" w:themeColor="text1"/>
                <w:sz w:val="24"/>
                <w:szCs w:val="24"/>
              </w:rPr>
              <w:t>Break</w:t>
            </w:r>
            <w:r w:rsidR="0082405B" w:rsidRPr="007F147E">
              <w:rPr>
                <w:rFonts w:cstheme="minorHAnsi"/>
                <w:color w:val="000000" w:themeColor="text1"/>
                <w:sz w:val="24"/>
                <w:szCs w:val="24"/>
              </w:rPr>
              <w:t xml:space="preserve"> for coffee/tea/snacks or fruit</w:t>
            </w:r>
          </w:p>
        </w:tc>
      </w:tr>
      <w:tr w:rsidR="0087380D" w:rsidRPr="007F147E" w14:paraId="46B00220" w14:textId="77777777" w:rsidTr="00F50FDD">
        <w:tc>
          <w:tcPr>
            <w:tcW w:w="1929" w:type="dxa"/>
          </w:tcPr>
          <w:p w14:paraId="3FD0C02B" w14:textId="77777777" w:rsidR="0087380D" w:rsidRPr="007F147E" w:rsidRDefault="0087380D" w:rsidP="00F50FDD">
            <w:pPr>
              <w:jc w:val="both"/>
              <w:rPr>
                <w:rFonts w:cstheme="minorHAnsi"/>
                <w:color w:val="000000" w:themeColor="text1"/>
                <w:sz w:val="24"/>
                <w:szCs w:val="24"/>
              </w:rPr>
            </w:pPr>
            <w:r w:rsidRPr="007F147E">
              <w:rPr>
                <w:rFonts w:cstheme="minorHAnsi"/>
                <w:color w:val="000000" w:themeColor="text1"/>
                <w:sz w:val="24"/>
                <w:szCs w:val="24"/>
              </w:rPr>
              <w:t>14:45-15:15</w:t>
            </w:r>
          </w:p>
        </w:tc>
        <w:tc>
          <w:tcPr>
            <w:tcW w:w="5681" w:type="dxa"/>
          </w:tcPr>
          <w:p w14:paraId="466909F6" w14:textId="77777777" w:rsidR="0087380D" w:rsidRPr="007F147E" w:rsidRDefault="0087380D" w:rsidP="00F50FDD">
            <w:pPr>
              <w:rPr>
                <w:rFonts w:cstheme="minorHAnsi"/>
                <w:color w:val="000000" w:themeColor="text1"/>
                <w:sz w:val="24"/>
                <w:szCs w:val="24"/>
              </w:rPr>
            </w:pPr>
            <w:r w:rsidRPr="007F147E">
              <w:rPr>
                <w:rFonts w:cstheme="minorHAnsi"/>
                <w:iCs/>
                <w:color w:val="000000" w:themeColor="text1"/>
                <w:sz w:val="24"/>
                <w:szCs w:val="24"/>
              </w:rPr>
              <w:t xml:space="preserve">Structure building and refinement (coot &amp; </w:t>
            </w:r>
            <w:proofErr w:type="spellStart"/>
            <w:r w:rsidRPr="007F147E">
              <w:rPr>
                <w:rFonts w:cstheme="minorHAnsi"/>
                <w:iCs/>
                <w:color w:val="000000" w:themeColor="text1"/>
                <w:sz w:val="24"/>
                <w:szCs w:val="24"/>
              </w:rPr>
              <w:t>phenix</w:t>
            </w:r>
            <w:proofErr w:type="spellEnd"/>
            <w:r w:rsidRPr="007F147E">
              <w:rPr>
                <w:rFonts w:cstheme="minorHAnsi"/>
                <w:iCs/>
                <w:color w:val="000000" w:themeColor="text1"/>
                <w:sz w:val="24"/>
                <w:szCs w:val="24"/>
              </w:rPr>
              <w:t xml:space="preserve"> - </w:t>
            </w:r>
            <w:r w:rsidRPr="007F147E">
              <w:rPr>
                <w:rFonts w:eastAsia="Times New Roman" w:cstheme="minorHAnsi"/>
                <w:color w:val="000000"/>
                <w:sz w:val="24"/>
                <w:szCs w:val="24"/>
                <w:bdr w:val="none" w:sz="0" w:space="0" w:color="auto" w:frame="1"/>
                <w:lang w:eastAsia="en-GB"/>
              </w:rPr>
              <w:t>computer practical) - continued</w:t>
            </w:r>
          </w:p>
        </w:tc>
      </w:tr>
      <w:tr w:rsidR="0087380D" w:rsidRPr="007F147E" w14:paraId="14E250A8" w14:textId="77777777" w:rsidTr="00F50FDD">
        <w:tc>
          <w:tcPr>
            <w:tcW w:w="1929" w:type="dxa"/>
          </w:tcPr>
          <w:p w14:paraId="694E64B5" w14:textId="77777777" w:rsidR="0087380D" w:rsidRPr="007F147E" w:rsidRDefault="0087380D" w:rsidP="00F50FDD">
            <w:pPr>
              <w:jc w:val="both"/>
              <w:rPr>
                <w:rFonts w:cstheme="minorHAnsi"/>
                <w:color w:val="000000" w:themeColor="text1"/>
                <w:sz w:val="24"/>
                <w:szCs w:val="24"/>
              </w:rPr>
            </w:pPr>
            <w:r w:rsidRPr="007F147E">
              <w:rPr>
                <w:rFonts w:cstheme="minorHAnsi"/>
                <w:color w:val="000000" w:themeColor="text1"/>
                <w:sz w:val="24"/>
                <w:szCs w:val="24"/>
              </w:rPr>
              <w:t>15:15-16:00</w:t>
            </w:r>
          </w:p>
        </w:tc>
        <w:tc>
          <w:tcPr>
            <w:tcW w:w="5681" w:type="dxa"/>
          </w:tcPr>
          <w:p w14:paraId="7F7A60D9" w14:textId="77777777" w:rsidR="0087380D" w:rsidRPr="007F147E" w:rsidRDefault="0087380D" w:rsidP="00F50FDD">
            <w:pPr>
              <w:rPr>
                <w:rFonts w:cstheme="minorHAnsi"/>
                <w:color w:val="000000" w:themeColor="text1"/>
                <w:sz w:val="24"/>
                <w:szCs w:val="24"/>
              </w:rPr>
            </w:pPr>
            <w:r w:rsidRPr="007F147E">
              <w:rPr>
                <w:rFonts w:cstheme="minorHAnsi"/>
                <w:color w:val="000000" w:themeColor="text1"/>
                <w:sz w:val="24"/>
                <w:szCs w:val="24"/>
              </w:rPr>
              <w:t>Hands-on practical using Chimera to generate publication quality images &amp; check crystals plates / loop crystals? (lysozyme)</w:t>
            </w:r>
          </w:p>
        </w:tc>
      </w:tr>
    </w:tbl>
    <w:p w14:paraId="3660032C" w14:textId="77777777" w:rsidR="00620AC6" w:rsidRPr="007F147E" w:rsidRDefault="00620AC6" w:rsidP="00620AC6">
      <w:pPr>
        <w:shd w:val="clear" w:color="auto" w:fill="FFFFFF"/>
        <w:spacing w:after="0" w:line="240" w:lineRule="auto"/>
        <w:rPr>
          <w:rFonts w:eastAsia="Times New Roman" w:cstheme="minorHAnsi"/>
          <w:b/>
          <w:bCs/>
          <w:color w:val="201F1E"/>
          <w:sz w:val="24"/>
          <w:szCs w:val="24"/>
          <w:bdr w:val="none" w:sz="0" w:space="0" w:color="auto" w:frame="1"/>
          <w:lang w:eastAsia="en-GB"/>
        </w:rPr>
      </w:pPr>
    </w:p>
    <w:p w14:paraId="1F84D20E" w14:textId="431276B0" w:rsidR="00620AC6" w:rsidRPr="007F147E" w:rsidRDefault="00620AC6" w:rsidP="00620AC6">
      <w:pPr>
        <w:shd w:val="clear" w:color="auto" w:fill="FFFFFF"/>
        <w:spacing w:after="0" w:line="240" w:lineRule="auto"/>
        <w:rPr>
          <w:rFonts w:eastAsia="Times New Roman" w:cstheme="minorHAnsi"/>
          <w:color w:val="201F1E"/>
          <w:sz w:val="24"/>
          <w:szCs w:val="24"/>
          <w:lang w:eastAsia="en-GB"/>
        </w:rPr>
      </w:pPr>
      <w:r w:rsidRPr="007F147E">
        <w:rPr>
          <w:rFonts w:eastAsia="Times New Roman" w:cstheme="minorHAnsi"/>
          <w:b/>
          <w:bCs/>
          <w:color w:val="201F1E"/>
          <w:sz w:val="24"/>
          <w:szCs w:val="24"/>
          <w:bdr w:val="none" w:sz="0" w:space="0" w:color="auto" w:frame="1"/>
          <w:lang w:eastAsia="en-GB"/>
        </w:rPr>
        <w:t>Participation requirements</w:t>
      </w:r>
      <w:r w:rsidRPr="007F147E">
        <w:rPr>
          <w:rFonts w:eastAsia="Times New Roman" w:cstheme="minorHAnsi"/>
          <w:b/>
          <w:bCs/>
          <w:i/>
          <w:iCs/>
          <w:color w:val="201F1E"/>
          <w:sz w:val="24"/>
          <w:szCs w:val="24"/>
          <w:bdr w:val="none" w:sz="0" w:space="0" w:color="auto" w:frame="1"/>
          <w:lang w:eastAsia="en-GB"/>
        </w:rPr>
        <w:t>:</w:t>
      </w:r>
    </w:p>
    <w:p w14:paraId="457B1D01" w14:textId="01028336" w:rsidR="00620AC6" w:rsidRPr="007F147E" w:rsidRDefault="00620AC6" w:rsidP="007F147E">
      <w:pPr>
        <w:pStyle w:val="ListParagraph"/>
        <w:numPr>
          <w:ilvl w:val="0"/>
          <w:numId w:val="8"/>
        </w:numPr>
        <w:shd w:val="clear" w:color="auto" w:fill="FFFFFF"/>
        <w:spacing w:after="0" w:line="240" w:lineRule="auto"/>
        <w:rPr>
          <w:rFonts w:eastAsia="Times New Roman" w:cstheme="minorHAnsi"/>
          <w:color w:val="201F1E"/>
          <w:sz w:val="24"/>
          <w:szCs w:val="24"/>
          <w:lang w:eastAsia="en-GB"/>
        </w:rPr>
      </w:pPr>
      <w:r w:rsidRPr="007F147E">
        <w:rPr>
          <w:rFonts w:eastAsia="Times New Roman" w:cstheme="minorHAnsi"/>
          <w:color w:val="201F1E"/>
          <w:sz w:val="24"/>
          <w:szCs w:val="24"/>
          <w:bdr w:val="none" w:sz="0" w:space="0" w:color="auto" w:frame="1"/>
          <w:lang w:eastAsia="en-GB"/>
        </w:rPr>
        <w:lastRenderedPageBreak/>
        <w:t>Prior to the workshop, students should download the CCP4 Molecular Graphics package (</w:t>
      </w:r>
      <w:hyperlink r:id="rId7" w:tgtFrame="_blank" w:history="1">
        <w:r w:rsidRPr="007F147E">
          <w:rPr>
            <w:rFonts w:eastAsia="Times New Roman" w:cstheme="minorHAnsi"/>
            <w:color w:val="0000FF"/>
            <w:sz w:val="24"/>
            <w:szCs w:val="24"/>
            <w:u w:val="single"/>
            <w:bdr w:val="none" w:sz="0" w:space="0" w:color="auto" w:frame="1"/>
            <w:lang w:eastAsia="en-GB"/>
          </w:rPr>
          <w:t>https://www.ccp4.ac.uk/MG/</w:t>
        </w:r>
      </w:hyperlink>
      <w:r w:rsidRPr="007F147E">
        <w:rPr>
          <w:rFonts w:eastAsia="Times New Roman" w:cstheme="minorHAnsi"/>
          <w:color w:val="201F1E"/>
          <w:sz w:val="24"/>
          <w:szCs w:val="24"/>
          <w:bdr w:val="none" w:sz="0" w:space="0" w:color="auto" w:frame="1"/>
          <w:lang w:eastAsia="en-GB"/>
        </w:rPr>
        <w:t>)</w:t>
      </w:r>
      <w:r w:rsidR="00F862FE" w:rsidRPr="007F147E">
        <w:rPr>
          <w:rFonts w:eastAsia="Times New Roman" w:cstheme="minorHAnsi"/>
          <w:color w:val="201F1E"/>
          <w:sz w:val="24"/>
          <w:szCs w:val="24"/>
          <w:bdr w:val="none" w:sz="0" w:space="0" w:color="auto" w:frame="1"/>
          <w:lang w:eastAsia="en-GB"/>
        </w:rPr>
        <w:t xml:space="preserve">, </w:t>
      </w:r>
      <w:proofErr w:type="spellStart"/>
      <w:r w:rsidR="00F862FE" w:rsidRPr="007F147E">
        <w:rPr>
          <w:rFonts w:eastAsia="Times New Roman" w:cstheme="minorHAnsi"/>
          <w:color w:val="201F1E"/>
          <w:sz w:val="24"/>
          <w:szCs w:val="24"/>
          <w:bdr w:val="none" w:sz="0" w:space="0" w:color="auto" w:frame="1"/>
          <w:lang w:eastAsia="en-GB"/>
        </w:rPr>
        <w:t>Phenix</w:t>
      </w:r>
      <w:proofErr w:type="spellEnd"/>
      <w:r w:rsidR="00F862FE" w:rsidRPr="007F147E">
        <w:rPr>
          <w:rFonts w:eastAsia="Times New Roman" w:cstheme="minorHAnsi"/>
          <w:color w:val="201F1E"/>
          <w:sz w:val="24"/>
          <w:szCs w:val="24"/>
          <w:bdr w:val="none" w:sz="0" w:space="0" w:color="auto" w:frame="1"/>
          <w:lang w:eastAsia="en-GB"/>
        </w:rPr>
        <w:t xml:space="preserve"> (https://phenix-online.org/download/) &amp; </w:t>
      </w:r>
      <w:proofErr w:type="spellStart"/>
      <w:r w:rsidR="00F862FE" w:rsidRPr="007F147E">
        <w:rPr>
          <w:rFonts w:eastAsia="Times New Roman" w:cstheme="minorHAnsi"/>
          <w:color w:val="201F1E"/>
          <w:sz w:val="24"/>
          <w:szCs w:val="24"/>
          <w:bdr w:val="none" w:sz="0" w:space="0" w:color="auto" w:frame="1"/>
          <w:lang w:eastAsia="en-GB"/>
        </w:rPr>
        <w:t>ChimeraX</w:t>
      </w:r>
      <w:proofErr w:type="spellEnd"/>
      <w:r w:rsidR="00493EE3" w:rsidRPr="007F147E">
        <w:rPr>
          <w:rFonts w:eastAsia="Times New Roman" w:cstheme="minorHAnsi"/>
          <w:color w:val="201F1E"/>
          <w:sz w:val="24"/>
          <w:szCs w:val="24"/>
          <w:bdr w:val="none" w:sz="0" w:space="0" w:color="auto" w:frame="1"/>
          <w:lang w:eastAsia="en-GB"/>
        </w:rPr>
        <w:t xml:space="preserve"> (https://www.cgl.ucsf.edu/chimerax/download.html)</w:t>
      </w:r>
      <w:r w:rsidR="00F862FE" w:rsidRPr="007F147E">
        <w:rPr>
          <w:rFonts w:eastAsia="Times New Roman" w:cstheme="minorHAnsi"/>
          <w:color w:val="201F1E"/>
          <w:sz w:val="24"/>
          <w:szCs w:val="24"/>
          <w:bdr w:val="none" w:sz="0" w:space="0" w:color="auto" w:frame="1"/>
          <w:lang w:eastAsia="en-GB"/>
        </w:rPr>
        <w:t xml:space="preserve">. </w:t>
      </w:r>
      <w:r w:rsidRPr="007F147E">
        <w:rPr>
          <w:rFonts w:eastAsia="Times New Roman" w:cstheme="minorHAnsi"/>
          <w:color w:val="201F1E"/>
          <w:sz w:val="24"/>
          <w:szCs w:val="24"/>
          <w:bdr w:val="none" w:sz="0" w:space="0" w:color="auto" w:frame="1"/>
          <w:lang w:eastAsia="en-GB"/>
        </w:rPr>
        <w:t>A sample structure file will be sent out closer to the course data for analysis.</w:t>
      </w:r>
    </w:p>
    <w:p w14:paraId="1F1498DD" w14:textId="324E0187" w:rsidR="00620AC6" w:rsidRPr="007F147E" w:rsidRDefault="00620AC6" w:rsidP="007F147E">
      <w:pPr>
        <w:pStyle w:val="ListParagraph"/>
        <w:numPr>
          <w:ilvl w:val="0"/>
          <w:numId w:val="8"/>
        </w:numPr>
        <w:shd w:val="clear" w:color="auto" w:fill="FFFFFF"/>
        <w:spacing w:after="0" w:line="240" w:lineRule="auto"/>
        <w:rPr>
          <w:rFonts w:eastAsia="Times New Roman" w:cstheme="minorHAnsi"/>
          <w:color w:val="201F1E"/>
          <w:sz w:val="24"/>
          <w:szCs w:val="24"/>
          <w:bdr w:val="none" w:sz="0" w:space="0" w:color="auto" w:frame="1"/>
          <w:lang w:eastAsia="en-GB"/>
        </w:rPr>
      </w:pPr>
      <w:r w:rsidRPr="007F147E">
        <w:rPr>
          <w:rFonts w:eastAsia="Times New Roman" w:cstheme="minorHAnsi"/>
          <w:color w:val="201F1E"/>
          <w:sz w:val="24"/>
          <w:szCs w:val="24"/>
          <w:bdr w:val="none" w:sz="0" w:space="0" w:color="auto" w:frame="1"/>
          <w:lang w:eastAsia="en-GB"/>
        </w:rPr>
        <w:t>Some basic background reading on crystallography would help with understanding terminology.</w:t>
      </w:r>
    </w:p>
    <w:p w14:paraId="23AA6331" w14:textId="77777777" w:rsidR="00620AC6" w:rsidRPr="007F147E" w:rsidRDefault="00620AC6" w:rsidP="00620AC6">
      <w:pPr>
        <w:spacing w:after="0" w:line="240" w:lineRule="auto"/>
        <w:rPr>
          <w:rFonts w:cstheme="minorHAnsi"/>
          <w:b/>
          <w:sz w:val="24"/>
          <w:szCs w:val="24"/>
        </w:rPr>
      </w:pPr>
    </w:p>
    <w:p w14:paraId="2E4A070C" w14:textId="3D4F66D8" w:rsidR="00FD4382" w:rsidRDefault="00FD4382" w:rsidP="00620AC6">
      <w:pPr>
        <w:spacing w:after="0" w:line="240" w:lineRule="auto"/>
        <w:rPr>
          <w:rStyle w:val="Hyperlink"/>
          <w:rFonts w:cstheme="minorHAnsi"/>
          <w:sz w:val="24"/>
          <w:szCs w:val="24"/>
        </w:rPr>
      </w:pPr>
      <w:r w:rsidRPr="007F147E">
        <w:rPr>
          <w:rFonts w:cstheme="minorHAnsi"/>
          <w:b/>
          <w:sz w:val="24"/>
          <w:szCs w:val="24"/>
        </w:rPr>
        <w:t xml:space="preserve">Training </w:t>
      </w:r>
      <w:proofErr w:type="gramStart"/>
      <w:r w:rsidRPr="007F147E">
        <w:rPr>
          <w:rFonts w:cstheme="minorHAnsi"/>
          <w:b/>
          <w:sz w:val="24"/>
          <w:szCs w:val="24"/>
        </w:rPr>
        <w:t>web-page</w:t>
      </w:r>
      <w:proofErr w:type="gramEnd"/>
      <w:r w:rsidR="00D4076D" w:rsidRPr="007F147E">
        <w:rPr>
          <w:rFonts w:cstheme="minorHAnsi"/>
          <w:b/>
          <w:sz w:val="24"/>
          <w:szCs w:val="24"/>
        </w:rPr>
        <w:t xml:space="preserve">: </w:t>
      </w:r>
      <w:hyperlink r:id="rId8" w:history="1">
        <w:r w:rsidR="00CC43D5" w:rsidRPr="007F147E">
          <w:rPr>
            <w:rStyle w:val="Hyperlink"/>
            <w:rFonts w:cstheme="minorHAnsi"/>
            <w:sz w:val="24"/>
            <w:szCs w:val="24"/>
          </w:rPr>
          <w:t>http://www.eastscotbiodtp.ac.uk/foundation-masterclasses</w:t>
        </w:r>
      </w:hyperlink>
    </w:p>
    <w:p w14:paraId="2A294CC1" w14:textId="0D724B41" w:rsidR="00B97840" w:rsidRDefault="00B97840" w:rsidP="00620AC6">
      <w:pPr>
        <w:spacing w:after="0" w:line="240" w:lineRule="auto"/>
        <w:rPr>
          <w:rStyle w:val="Hyperlink"/>
          <w:rFonts w:cstheme="minorHAnsi"/>
          <w:sz w:val="24"/>
          <w:szCs w:val="24"/>
        </w:rPr>
      </w:pPr>
    </w:p>
    <w:p w14:paraId="74BDA67F" w14:textId="5635397B" w:rsidR="00B97840" w:rsidRPr="00B97840" w:rsidRDefault="00B97840" w:rsidP="00620AC6">
      <w:pPr>
        <w:spacing w:after="0" w:line="240" w:lineRule="auto"/>
        <w:rPr>
          <w:rStyle w:val="Hyperlink"/>
          <w:rFonts w:cstheme="minorHAnsi"/>
          <w:b/>
          <w:bCs/>
          <w:color w:val="auto"/>
          <w:sz w:val="24"/>
          <w:szCs w:val="24"/>
          <w:u w:val="none"/>
        </w:rPr>
      </w:pPr>
      <w:r w:rsidRPr="00B97840">
        <w:rPr>
          <w:rStyle w:val="Hyperlink"/>
          <w:rFonts w:cstheme="minorHAnsi"/>
          <w:b/>
          <w:bCs/>
          <w:color w:val="auto"/>
          <w:sz w:val="24"/>
          <w:szCs w:val="24"/>
          <w:u w:val="none"/>
        </w:rPr>
        <w:t>Travel information:</w:t>
      </w:r>
    </w:p>
    <w:p w14:paraId="55884557" w14:textId="77777777" w:rsidR="00B97840" w:rsidRDefault="00B97840" w:rsidP="00B97840">
      <w:pPr>
        <w:spacing w:after="0" w:line="240" w:lineRule="auto"/>
        <w:rPr>
          <w:rStyle w:val="Hyperlink"/>
          <w:rFonts w:cstheme="minorHAnsi"/>
          <w:color w:val="auto"/>
          <w:sz w:val="24"/>
          <w:szCs w:val="24"/>
          <w:u w:val="none"/>
        </w:rPr>
      </w:pPr>
    </w:p>
    <w:p w14:paraId="56B10E4E" w14:textId="3A11D79C" w:rsidR="00B97840" w:rsidRDefault="00B97840" w:rsidP="00B97840">
      <w:pPr>
        <w:spacing w:after="0" w:line="240" w:lineRule="auto"/>
        <w:rPr>
          <w:rStyle w:val="Hyperlink"/>
          <w:rFonts w:cstheme="minorHAnsi"/>
          <w:color w:val="auto"/>
          <w:sz w:val="24"/>
          <w:szCs w:val="24"/>
          <w:u w:val="none"/>
        </w:rPr>
      </w:pPr>
      <w:r w:rsidRPr="00B97840">
        <w:rPr>
          <w:rStyle w:val="Hyperlink"/>
          <w:rFonts w:cstheme="minorHAnsi"/>
          <w:b/>
          <w:bCs/>
          <w:color w:val="auto"/>
          <w:sz w:val="24"/>
          <w:szCs w:val="24"/>
          <w:u w:val="none"/>
        </w:rPr>
        <w:t>Venue</w:t>
      </w:r>
      <w:r>
        <w:rPr>
          <w:rStyle w:val="Hyperlink"/>
          <w:rFonts w:cstheme="minorHAnsi"/>
          <w:color w:val="auto"/>
          <w:sz w:val="24"/>
          <w:szCs w:val="24"/>
          <w:u w:val="none"/>
        </w:rPr>
        <w:t xml:space="preserve"> – </w:t>
      </w:r>
      <w:hyperlink r:id="rId9" w:history="1">
        <w:r w:rsidRPr="00B97840">
          <w:rPr>
            <w:rStyle w:val="Hyperlink"/>
            <w:rFonts w:cstheme="minorHAnsi"/>
            <w:sz w:val="24"/>
            <w:szCs w:val="24"/>
          </w:rPr>
          <w:t>map info</w:t>
        </w:r>
      </w:hyperlink>
    </w:p>
    <w:p w14:paraId="49980C21" w14:textId="77777777" w:rsidR="00B97840" w:rsidRDefault="00B97840" w:rsidP="00620AC6">
      <w:pPr>
        <w:spacing w:after="0" w:line="240" w:lineRule="auto"/>
        <w:rPr>
          <w:rStyle w:val="Hyperlink"/>
          <w:rFonts w:cstheme="minorHAnsi"/>
          <w:color w:val="auto"/>
          <w:sz w:val="24"/>
          <w:szCs w:val="24"/>
          <w:u w:val="none"/>
        </w:rPr>
      </w:pPr>
    </w:p>
    <w:p w14:paraId="69C3FB4D" w14:textId="2139BBD7" w:rsidR="00B97840" w:rsidRDefault="00B97840" w:rsidP="00620AC6">
      <w:pPr>
        <w:spacing w:after="0" w:line="240" w:lineRule="auto"/>
        <w:rPr>
          <w:rStyle w:val="Hyperlink"/>
          <w:rFonts w:cstheme="minorHAnsi"/>
          <w:color w:val="auto"/>
          <w:sz w:val="24"/>
          <w:szCs w:val="24"/>
          <w:u w:val="none"/>
        </w:rPr>
      </w:pPr>
      <w:r>
        <w:rPr>
          <w:rStyle w:val="Hyperlink"/>
          <w:rFonts w:cstheme="minorHAnsi"/>
          <w:color w:val="auto"/>
          <w:sz w:val="24"/>
          <w:szCs w:val="24"/>
          <w:u w:val="none"/>
        </w:rPr>
        <w:t xml:space="preserve">If you are coming by </w:t>
      </w:r>
      <w:r w:rsidRPr="00B97840">
        <w:rPr>
          <w:rStyle w:val="Hyperlink"/>
          <w:rFonts w:cstheme="minorHAnsi"/>
          <w:b/>
          <w:bCs/>
          <w:color w:val="auto"/>
          <w:sz w:val="24"/>
          <w:szCs w:val="24"/>
          <w:u w:val="none"/>
        </w:rPr>
        <w:t>train</w:t>
      </w:r>
      <w:r>
        <w:rPr>
          <w:rStyle w:val="Hyperlink"/>
          <w:rFonts w:cstheme="minorHAnsi"/>
          <w:color w:val="auto"/>
          <w:sz w:val="24"/>
          <w:szCs w:val="24"/>
          <w:u w:val="none"/>
        </w:rPr>
        <w:t xml:space="preserve">, stop at Leuchars and take the bus to St Andrews. </w:t>
      </w:r>
      <w:r w:rsidRPr="00B97840">
        <w:rPr>
          <w:rStyle w:val="Hyperlink"/>
          <w:rFonts w:cstheme="minorHAnsi"/>
          <w:b/>
          <w:bCs/>
          <w:color w:val="auto"/>
          <w:sz w:val="24"/>
          <w:szCs w:val="24"/>
          <w:u w:val="none"/>
        </w:rPr>
        <w:t>Bus</w:t>
      </w:r>
      <w:r>
        <w:rPr>
          <w:rStyle w:val="Hyperlink"/>
          <w:rFonts w:cstheme="minorHAnsi"/>
          <w:color w:val="auto"/>
          <w:sz w:val="24"/>
          <w:szCs w:val="24"/>
          <w:u w:val="none"/>
        </w:rPr>
        <w:t xml:space="preserve"> @99 is very convenient as it stops right by the University; see screenshot of bus stop in relation to the Biomedical Sciences building, below.</w:t>
      </w:r>
    </w:p>
    <w:p w14:paraId="5DBA32CF" w14:textId="4B3C05E4" w:rsidR="00B97840" w:rsidRDefault="00B97840" w:rsidP="00620AC6">
      <w:pPr>
        <w:spacing w:after="0" w:line="240" w:lineRule="auto"/>
        <w:rPr>
          <w:rStyle w:val="Hyperlink"/>
          <w:rFonts w:cstheme="minorHAnsi"/>
          <w:color w:val="auto"/>
          <w:sz w:val="24"/>
          <w:szCs w:val="24"/>
          <w:u w:val="none"/>
        </w:rPr>
      </w:pPr>
    </w:p>
    <w:p w14:paraId="58BADBBC" w14:textId="16221048" w:rsidR="00B97840" w:rsidRDefault="00B97840" w:rsidP="00620AC6">
      <w:pPr>
        <w:spacing w:after="0" w:line="240" w:lineRule="auto"/>
        <w:rPr>
          <w:rStyle w:val="Hyperlink"/>
          <w:rFonts w:cstheme="minorHAnsi"/>
          <w:color w:val="auto"/>
          <w:sz w:val="24"/>
          <w:szCs w:val="24"/>
          <w:u w:val="none"/>
        </w:rPr>
      </w:pPr>
      <w:r>
        <w:rPr>
          <w:rFonts w:cstheme="minorHAnsi"/>
          <w:noProof/>
          <w:sz w:val="24"/>
          <w:szCs w:val="24"/>
        </w:rPr>
        <w:drawing>
          <wp:inline distT="0" distB="0" distL="0" distR="0" wp14:anchorId="33D7605D" wp14:editId="59259712">
            <wp:extent cx="5553075" cy="3672474"/>
            <wp:effectExtent l="0" t="0" r="0" b="444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68914" cy="3682949"/>
                    </a:xfrm>
                    <a:prstGeom prst="rect">
                      <a:avLst/>
                    </a:prstGeom>
                  </pic:spPr>
                </pic:pic>
              </a:graphicData>
            </a:graphic>
          </wp:inline>
        </w:drawing>
      </w:r>
    </w:p>
    <w:p w14:paraId="13F16EB1" w14:textId="157900C4" w:rsidR="00620AC6" w:rsidRDefault="00620AC6" w:rsidP="00620AC6">
      <w:pPr>
        <w:spacing w:after="0" w:line="240" w:lineRule="auto"/>
        <w:rPr>
          <w:rStyle w:val="Hyperlink"/>
          <w:rFonts w:cstheme="minorHAnsi"/>
          <w:color w:val="auto"/>
          <w:sz w:val="24"/>
          <w:szCs w:val="24"/>
          <w:u w:val="none"/>
        </w:rPr>
      </w:pPr>
    </w:p>
    <w:p w14:paraId="5E1F1872" w14:textId="20EE4B58" w:rsidR="00B97840" w:rsidRDefault="00B97840" w:rsidP="00620AC6">
      <w:pPr>
        <w:spacing w:after="0" w:line="240" w:lineRule="auto"/>
        <w:rPr>
          <w:rStyle w:val="Hyperlink"/>
          <w:rFonts w:cstheme="minorHAnsi"/>
          <w:color w:val="auto"/>
          <w:sz w:val="24"/>
          <w:szCs w:val="24"/>
          <w:u w:val="none"/>
        </w:rPr>
      </w:pPr>
      <w:r>
        <w:rPr>
          <w:rStyle w:val="Hyperlink"/>
          <w:rFonts w:cstheme="minorHAnsi"/>
          <w:color w:val="auto"/>
          <w:sz w:val="24"/>
          <w:szCs w:val="24"/>
          <w:u w:val="none"/>
        </w:rPr>
        <w:t xml:space="preserve">If you </w:t>
      </w:r>
      <w:r w:rsidRPr="00B97840">
        <w:rPr>
          <w:rStyle w:val="Hyperlink"/>
          <w:rFonts w:cstheme="minorHAnsi"/>
          <w:b/>
          <w:bCs/>
          <w:color w:val="auto"/>
          <w:sz w:val="24"/>
          <w:szCs w:val="24"/>
          <w:u w:val="none"/>
        </w:rPr>
        <w:t>drive</w:t>
      </w:r>
      <w:r>
        <w:rPr>
          <w:rStyle w:val="Hyperlink"/>
          <w:rFonts w:cstheme="minorHAnsi"/>
          <w:color w:val="auto"/>
          <w:sz w:val="24"/>
          <w:szCs w:val="24"/>
          <w:u w:val="none"/>
        </w:rPr>
        <w:t xml:space="preserve"> to St Andrews, see </w:t>
      </w:r>
      <w:hyperlink r:id="rId11" w:history="1">
        <w:r w:rsidRPr="00B97840">
          <w:rPr>
            <w:rStyle w:val="Hyperlink"/>
            <w:rFonts w:cstheme="minorHAnsi"/>
            <w:sz w:val="24"/>
            <w:szCs w:val="24"/>
          </w:rPr>
          <w:t>parking information here</w:t>
        </w:r>
      </w:hyperlink>
      <w:r>
        <w:rPr>
          <w:rStyle w:val="Hyperlink"/>
          <w:rFonts w:cstheme="minorHAnsi"/>
          <w:color w:val="auto"/>
          <w:sz w:val="24"/>
          <w:szCs w:val="24"/>
          <w:u w:val="none"/>
        </w:rPr>
        <w:t xml:space="preserve">. </w:t>
      </w:r>
      <w:proofErr w:type="spellStart"/>
      <w:r>
        <w:t>Petheram</w:t>
      </w:r>
      <w:proofErr w:type="spellEnd"/>
      <w:r>
        <w:t xml:space="preserve"> Bridge Car Park is the largest and closest to the Biomolecular Sciences building</w:t>
      </w:r>
      <w:r>
        <w:t xml:space="preserve">. </w:t>
      </w:r>
      <w:r>
        <w:rPr>
          <w:rStyle w:val="Hyperlink"/>
          <w:rFonts w:cstheme="minorHAnsi"/>
          <w:color w:val="auto"/>
          <w:sz w:val="24"/>
          <w:szCs w:val="24"/>
          <w:u w:val="none"/>
        </w:rPr>
        <w:t xml:space="preserve">Please consider a </w:t>
      </w:r>
      <w:proofErr w:type="gramStart"/>
      <w:r>
        <w:rPr>
          <w:rStyle w:val="Hyperlink"/>
          <w:rFonts w:cstheme="minorHAnsi"/>
          <w:color w:val="auto"/>
          <w:sz w:val="24"/>
          <w:szCs w:val="24"/>
          <w:u w:val="none"/>
        </w:rPr>
        <w:t>car pool</w:t>
      </w:r>
      <w:proofErr w:type="gramEnd"/>
      <w:r>
        <w:rPr>
          <w:rStyle w:val="Hyperlink"/>
          <w:rFonts w:cstheme="minorHAnsi"/>
          <w:color w:val="auto"/>
          <w:sz w:val="24"/>
          <w:szCs w:val="24"/>
          <w:u w:val="none"/>
        </w:rPr>
        <w:t xml:space="preserve"> with fellow EASTBIO students, if convenient.</w:t>
      </w:r>
    </w:p>
    <w:p w14:paraId="2B23BADF" w14:textId="77777777" w:rsidR="00B97840" w:rsidRPr="007F147E" w:rsidRDefault="00B97840" w:rsidP="00620AC6">
      <w:pPr>
        <w:spacing w:after="0" w:line="240" w:lineRule="auto"/>
        <w:rPr>
          <w:rFonts w:cstheme="minorHAnsi"/>
          <w:sz w:val="24"/>
          <w:szCs w:val="24"/>
        </w:rPr>
      </w:pPr>
    </w:p>
    <w:p w14:paraId="68FD304C" w14:textId="5AAC02BA" w:rsidR="00FD4382" w:rsidRPr="007F147E" w:rsidRDefault="00FD4382" w:rsidP="00620AC6">
      <w:pPr>
        <w:spacing w:after="0" w:line="240" w:lineRule="auto"/>
        <w:rPr>
          <w:rFonts w:cstheme="minorHAnsi"/>
          <w:color w:val="2E74B5" w:themeColor="accent1" w:themeShade="BF"/>
          <w:sz w:val="24"/>
          <w:szCs w:val="24"/>
        </w:rPr>
      </w:pPr>
      <w:r w:rsidRPr="007F147E">
        <w:rPr>
          <w:rFonts w:cstheme="minorHAnsi"/>
          <w:sz w:val="24"/>
          <w:szCs w:val="24"/>
        </w:rPr>
        <w:t xml:space="preserve">For </w:t>
      </w:r>
      <w:r w:rsidR="00620AC6" w:rsidRPr="007F147E">
        <w:rPr>
          <w:rFonts w:cstheme="minorHAnsi"/>
          <w:bCs/>
          <w:sz w:val="24"/>
          <w:szCs w:val="24"/>
        </w:rPr>
        <w:t>any questions</w:t>
      </w:r>
      <w:r w:rsidR="00620AC6" w:rsidRPr="007F147E">
        <w:rPr>
          <w:rFonts w:cstheme="minorHAnsi"/>
          <w:sz w:val="24"/>
          <w:szCs w:val="24"/>
        </w:rPr>
        <w:t xml:space="preserve"> about this training</w:t>
      </w:r>
      <w:r w:rsidR="00D4076D" w:rsidRPr="007F147E">
        <w:rPr>
          <w:rFonts w:cstheme="minorHAnsi"/>
          <w:sz w:val="24"/>
          <w:szCs w:val="24"/>
        </w:rPr>
        <w:t xml:space="preserve">, please email </w:t>
      </w:r>
      <w:hyperlink r:id="rId12" w:history="1">
        <w:r w:rsidR="00AE37E1" w:rsidRPr="007F147E">
          <w:rPr>
            <w:rStyle w:val="Hyperlink"/>
            <w:rFonts w:cstheme="minorHAnsi"/>
            <w:sz w:val="24"/>
            <w:szCs w:val="24"/>
          </w:rPr>
          <w:t>enquiries@eastscotbiodtp.ac.uk</w:t>
        </w:r>
      </w:hyperlink>
    </w:p>
    <w:sectPr w:rsidR="00FD4382" w:rsidRPr="007F147E" w:rsidSect="007E5F9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CE"/>
    <w:multiLevelType w:val="hybridMultilevel"/>
    <w:tmpl w:val="502E8BF6"/>
    <w:lvl w:ilvl="0" w:tplc="08090005">
      <w:start w:val="1"/>
      <w:numFmt w:val="bullet"/>
      <w:lvlText w:val=""/>
      <w:lvlJc w:val="left"/>
      <w:pPr>
        <w:ind w:left="615" w:hanging="615"/>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2243259"/>
    <w:multiLevelType w:val="hybridMultilevel"/>
    <w:tmpl w:val="65CCA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E973B2"/>
    <w:multiLevelType w:val="hybridMultilevel"/>
    <w:tmpl w:val="9A06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95592"/>
    <w:multiLevelType w:val="hybridMultilevel"/>
    <w:tmpl w:val="4F0254D8"/>
    <w:lvl w:ilvl="0" w:tplc="75888240">
      <w:numFmt w:val="bullet"/>
      <w:lvlText w:val=""/>
      <w:lvlJc w:val="left"/>
      <w:pPr>
        <w:ind w:left="975" w:hanging="61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314B9"/>
    <w:multiLevelType w:val="hybridMultilevel"/>
    <w:tmpl w:val="737AAD0A"/>
    <w:lvl w:ilvl="0" w:tplc="08090005">
      <w:start w:val="1"/>
      <w:numFmt w:val="bullet"/>
      <w:lvlText w:val=""/>
      <w:lvlJc w:val="left"/>
      <w:pPr>
        <w:ind w:left="615" w:hanging="615"/>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60D3012"/>
    <w:multiLevelType w:val="hybridMultilevel"/>
    <w:tmpl w:val="AAC8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C5AF7"/>
    <w:multiLevelType w:val="hybridMultilevel"/>
    <w:tmpl w:val="D9E01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977BA"/>
    <w:multiLevelType w:val="hybridMultilevel"/>
    <w:tmpl w:val="6D06060C"/>
    <w:lvl w:ilvl="0" w:tplc="02248302">
      <w:numFmt w:val="bullet"/>
      <w:lvlText w:val=""/>
      <w:lvlJc w:val="left"/>
      <w:pPr>
        <w:ind w:left="975" w:hanging="61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491554">
    <w:abstractNumId w:val="2"/>
  </w:num>
  <w:num w:numId="2" w16cid:durableId="224610026">
    <w:abstractNumId w:val="1"/>
  </w:num>
  <w:num w:numId="3" w16cid:durableId="1861237218">
    <w:abstractNumId w:val="5"/>
  </w:num>
  <w:num w:numId="4" w16cid:durableId="1315794075">
    <w:abstractNumId w:val="3"/>
  </w:num>
  <w:num w:numId="5" w16cid:durableId="530536898">
    <w:abstractNumId w:val="4"/>
  </w:num>
  <w:num w:numId="6" w16cid:durableId="31660532">
    <w:abstractNumId w:val="6"/>
  </w:num>
  <w:num w:numId="7" w16cid:durableId="1642491774">
    <w:abstractNumId w:val="7"/>
  </w:num>
  <w:num w:numId="8" w16cid:durableId="84960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84"/>
    <w:rsid w:val="00037704"/>
    <w:rsid w:val="00170BEC"/>
    <w:rsid w:val="00263899"/>
    <w:rsid w:val="002F290B"/>
    <w:rsid w:val="00353669"/>
    <w:rsid w:val="0036069B"/>
    <w:rsid w:val="00374617"/>
    <w:rsid w:val="0039487E"/>
    <w:rsid w:val="003B17A8"/>
    <w:rsid w:val="003B3FAA"/>
    <w:rsid w:val="003E00E5"/>
    <w:rsid w:val="003E4BCC"/>
    <w:rsid w:val="00493EE3"/>
    <w:rsid w:val="004B4E8E"/>
    <w:rsid w:val="00522DF4"/>
    <w:rsid w:val="00526570"/>
    <w:rsid w:val="00533271"/>
    <w:rsid w:val="0057531D"/>
    <w:rsid w:val="005C2584"/>
    <w:rsid w:val="005E241F"/>
    <w:rsid w:val="00620AC6"/>
    <w:rsid w:val="00627635"/>
    <w:rsid w:val="00670690"/>
    <w:rsid w:val="00745221"/>
    <w:rsid w:val="007E5F90"/>
    <w:rsid w:val="007F147E"/>
    <w:rsid w:val="008104A1"/>
    <w:rsid w:val="0082405B"/>
    <w:rsid w:val="00864C57"/>
    <w:rsid w:val="0087380D"/>
    <w:rsid w:val="00873EF1"/>
    <w:rsid w:val="008B418D"/>
    <w:rsid w:val="008D2EAD"/>
    <w:rsid w:val="008E51FE"/>
    <w:rsid w:val="009140B5"/>
    <w:rsid w:val="00952AC7"/>
    <w:rsid w:val="009F02C0"/>
    <w:rsid w:val="00A45F0D"/>
    <w:rsid w:val="00A75F1D"/>
    <w:rsid w:val="00A943A6"/>
    <w:rsid w:val="00AE37E1"/>
    <w:rsid w:val="00B97840"/>
    <w:rsid w:val="00C4307A"/>
    <w:rsid w:val="00CB602A"/>
    <w:rsid w:val="00CC43D5"/>
    <w:rsid w:val="00CD5E30"/>
    <w:rsid w:val="00CE519C"/>
    <w:rsid w:val="00D4076D"/>
    <w:rsid w:val="00DC55C5"/>
    <w:rsid w:val="00DE516A"/>
    <w:rsid w:val="00E729AE"/>
    <w:rsid w:val="00E74EE0"/>
    <w:rsid w:val="00ED0C83"/>
    <w:rsid w:val="00F07001"/>
    <w:rsid w:val="00F862FE"/>
    <w:rsid w:val="00FA7B50"/>
    <w:rsid w:val="00FD4382"/>
    <w:rsid w:val="00FE59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91E4"/>
  <w15:chartTrackingRefBased/>
  <w15:docId w15:val="{B5DE1B30-2C55-4B13-B71E-C619E8AD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3D5"/>
    <w:rPr>
      <w:color w:val="0000FF"/>
      <w:u w:val="single"/>
    </w:rPr>
  </w:style>
  <w:style w:type="paragraph" w:styleId="ListParagraph">
    <w:name w:val="List Paragraph"/>
    <w:basedOn w:val="Normal"/>
    <w:uiPriority w:val="34"/>
    <w:qFormat/>
    <w:rsid w:val="00E729AE"/>
    <w:pPr>
      <w:ind w:left="720"/>
      <w:contextualSpacing/>
    </w:pPr>
  </w:style>
  <w:style w:type="character" w:customStyle="1" w:styleId="UnresolvedMention1">
    <w:name w:val="Unresolved Mention1"/>
    <w:basedOn w:val="DefaultParagraphFont"/>
    <w:uiPriority w:val="99"/>
    <w:semiHidden/>
    <w:unhideWhenUsed/>
    <w:rsid w:val="00FE59C2"/>
    <w:rPr>
      <w:color w:val="605E5C"/>
      <w:shd w:val="clear" w:color="auto" w:fill="E1DFDD"/>
    </w:rPr>
  </w:style>
  <w:style w:type="table" w:styleId="TableGrid">
    <w:name w:val="Table Grid"/>
    <w:basedOn w:val="TableNormal"/>
    <w:uiPriority w:val="39"/>
    <w:rsid w:val="003B17A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cotbiodtp.ac.uk/foundation-masterclas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p4.ac.uk/MG/" TargetMode="External"/><Relationship Id="rId12" Type="http://schemas.openxmlformats.org/officeDocument/2006/relationships/hyperlink" Target="mailto:enquiries@eastscotbiodtp.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s://www.st-andrews.ac.uk/maps/?mode=location-search&amp;main-category-id=8&amp;category-id=2"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om/maps/place/Biomolecular+Sciences+Building/@56.3397396,-2.8105677,17.48z/data=!4m12!1m5!3m4!2zNTbCsDIwJzIyLjIiTiAywrA0OCczNC4yIlc!8m2!3d56.33951!4d-2.8095!3m5!1s0x48865782a728e7fd:0x7f00cf1fbb45ada9!8m2!3d56.3403518!4d-2.8108436!16s%2Fg%2F11dx9f8hs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Maria Filippakopoulou</cp:lastModifiedBy>
  <cp:revision>8</cp:revision>
  <dcterms:created xsi:type="dcterms:W3CDTF">2023-02-20T11:26:00Z</dcterms:created>
  <dcterms:modified xsi:type="dcterms:W3CDTF">2023-02-24T10:57:00Z</dcterms:modified>
</cp:coreProperties>
</file>