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048A2" w14:textId="77777777" w:rsidR="00005C36" w:rsidRPr="009159FF" w:rsidRDefault="00005C36" w:rsidP="00005C36">
      <w:pPr>
        <w:rPr>
          <w:rFonts w:ascii="Cambria" w:hAnsi="Cambria"/>
        </w:rPr>
      </w:pPr>
    </w:p>
    <w:p w14:paraId="394048A4" w14:textId="70250BE8" w:rsidR="0045639E" w:rsidRPr="009159FF" w:rsidRDefault="00005C36" w:rsidP="009159FF">
      <w:pPr>
        <w:spacing w:line="240" w:lineRule="auto"/>
        <w:jc w:val="center"/>
        <w:rPr>
          <w:rFonts w:ascii="Cambria" w:hAnsi="Cambria"/>
          <w:b/>
        </w:rPr>
      </w:pPr>
      <w:r w:rsidRPr="009159FF">
        <w:rPr>
          <w:rFonts w:ascii="Cambria" w:hAnsi="Cambria"/>
          <w:b/>
          <w:noProof/>
          <w:lang w:eastAsia="en-GB"/>
        </w:rPr>
        <w:drawing>
          <wp:inline distT="0" distB="0" distL="0" distR="0" wp14:anchorId="394048D8" wp14:editId="394048D9">
            <wp:extent cx="2549081" cy="723548"/>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bio_white_sma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4444" cy="750617"/>
                    </a:xfrm>
                    <a:prstGeom prst="rect">
                      <a:avLst/>
                    </a:prstGeom>
                  </pic:spPr>
                </pic:pic>
              </a:graphicData>
            </a:graphic>
          </wp:inline>
        </w:drawing>
      </w:r>
      <w:r w:rsidRPr="009159FF">
        <w:rPr>
          <w:rFonts w:ascii="Cambria" w:hAnsi="Cambria"/>
          <w:noProof/>
          <w:color w:val="0000FF"/>
          <w:lang w:eastAsia="en-GB"/>
        </w:rPr>
        <w:t xml:space="preserve">                                               </w:t>
      </w:r>
      <w:r w:rsidRPr="009159FF">
        <w:rPr>
          <w:rFonts w:ascii="Cambria" w:hAnsi="Cambria"/>
          <w:noProof/>
          <w:color w:val="0000FF"/>
          <w:lang w:eastAsia="en-GB"/>
        </w:rPr>
        <w:drawing>
          <wp:inline distT="0" distB="0" distL="0" distR="0" wp14:anchorId="394048DA" wp14:editId="394048DB">
            <wp:extent cx="1573200" cy="547200"/>
            <wp:effectExtent l="0" t="0" r="8255" b="5715"/>
            <wp:docPr id="2" name="Picture 2" descr="IBioIC">
              <a:hlinkClick xmlns:a="http://schemas.openxmlformats.org/drawingml/2006/main" r:id="rId6" tooltip="&quot;IBio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ioIC">
                      <a:hlinkClick r:id="rId6" tooltip="&quot;IBioIC&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3200" cy="547200"/>
                    </a:xfrm>
                    <a:prstGeom prst="rect">
                      <a:avLst/>
                    </a:prstGeom>
                    <a:noFill/>
                    <a:ln>
                      <a:noFill/>
                    </a:ln>
                  </pic:spPr>
                </pic:pic>
              </a:graphicData>
            </a:graphic>
          </wp:inline>
        </w:drawing>
      </w:r>
    </w:p>
    <w:p w14:paraId="322D9F62" w14:textId="77777777" w:rsidR="00157C54" w:rsidRDefault="00157C54" w:rsidP="002F5E6E">
      <w:pPr>
        <w:spacing w:after="0" w:line="360" w:lineRule="auto"/>
        <w:jc w:val="center"/>
        <w:rPr>
          <w:rFonts w:ascii="Cambria" w:hAnsi="Cambria"/>
          <w:b/>
        </w:rPr>
      </w:pPr>
    </w:p>
    <w:p w14:paraId="1B483FB5" w14:textId="77777777" w:rsidR="00157C54" w:rsidRDefault="00157C54" w:rsidP="002F5E6E">
      <w:pPr>
        <w:spacing w:after="0" w:line="360" w:lineRule="auto"/>
        <w:jc w:val="center"/>
        <w:rPr>
          <w:rFonts w:ascii="Cambria" w:hAnsi="Cambria"/>
          <w:b/>
        </w:rPr>
      </w:pPr>
    </w:p>
    <w:p w14:paraId="6A6FFC75" w14:textId="77777777" w:rsidR="00EA5118" w:rsidRPr="00EA5118" w:rsidRDefault="002F5E6E" w:rsidP="002F5E6E">
      <w:pPr>
        <w:spacing w:after="0" w:line="360" w:lineRule="auto"/>
        <w:jc w:val="center"/>
        <w:rPr>
          <w:rFonts w:ascii="Cambria" w:hAnsi="Cambria"/>
          <w:b/>
          <w:sz w:val="32"/>
          <w:szCs w:val="32"/>
        </w:rPr>
      </w:pPr>
      <w:r w:rsidRPr="00EA5118">
        <w:rPr>
          <w:rFonts w:ascii="Cambria" w:hAnsi="Cambria"/>
          <w:b/>
          <w:sz w:val="32"/>
          <w:szCs w:val="32"/>
        </w:rPr>
        <w:t xml:space="preserve">NPIF Skills School </w:t>
      </w:r>
    </w:p>
    <w:p w14:paraId="394048A5" w14:textId="65350C50" w:rsidR="002F5E6E" w:rsidRPr="00EA5118" w:rsidRDefault="002F5E6E" w:rsidP="002F5E6E">
      <w:pPr>
        <w:spacing w:after="0" w:line="360" w:lineRule="auto"/>
        <w:jc w:val="center"/>
        <w:rPr>
          <w:rFonts w:ascii="Cambria" w:hAnsi="Cambria"/>
          <w:b/>
          <w:sz w:val="32"/>
          <w:szCs w:val="32"/>
        </w:rPr>
      </w:pPr>
      <w:r w:rsidRPr="00EA5118">
        <w:rPr>
          <w:rFonts w:ascii="Cambria" w:hAnsi="Cambria"/>
          <w:b/>
          <w:sz w:val="32"/>
          <w:szCs w:val="32"/>
        </w:rPr>
        <w:t>‘Broadening Horizons: Cultivating an Innovative Mind Set’</w:t>
      </w:r>
    </w:p>
    <w:p w14:paraId="259A3926" w14:textId="77777777" w:rsidR="00D51D2D" w:rsidRDefault="00D51D2D" w:rsidP="00EA5118">
      <w:pPr>
        <w:pStyle w:val="PlainText"/>
        <w:spacing w:line="360" w:lineRule="auto"/>
        <w:rPr>
          <w:rFonts w:ascii="Cambria" w:hAnsi="Cambria"/>
          <w:b/>
          <w:szCs w:val="22"/>
        </w:rPr>
      </w:pPr>
    </w:p>
    <w:p w14:paraId="0469E353" w14:textId="77777777" w:rsidR="00210AC3" w:rsidRPr="00EA5118" w:rsidRDefault="00005C36" w:rsidP="00005C36">
      <w:pPr>
        <w:pStyle w:val="PlainText"/>
        <w:spacing w:line="360" w:lineRule="auto"/>
        <w:jc w:val="center"/>
        <w:rPr>
          <w:rFonts w:ascii="Cambria" w:hAnsi="Cambria"/>
          <w:szCs w:val="22"/>
        </w:rPr>
      </w:pPr>
      <w:r w:rsidRPr="00EA5118">
        <w:rPr>
          <w:rFonts w:ascii="Cambria" w:hAnsi="Cambria"/>
          <w:szCs w:val="22"/>
        </w:rPr>
        <w:t xml:space="preserve">Edinburgh, John </w:t>
      </w:r>
      <w:proofErr w:type="spellStart"/>
      <w:r w:rsidRPr="00EA5118">
        <w:rPr>
          <w:rFonts w:ascii="Cambria" w:hAnsi="Cambria"/>
          <w:szCs w:val="22"/>
        </w:rPr>
        <w:t>MacIntryre</w:t>
      </w:r>
      <w:proofErr w:type="spellEnd"/>
      <w:r w:rsidRPr="00EA5118">
        <w:rPr>
          <w:rFonts w:ascii="Cambria" w:hAnsi="Cambria"/>
          <w:szCs w:val="22"/>
        </w:rPr>
        <w:t xml:space="preserve"> Conference Centre</w:t>
      </w:r>
      <w:r w:rsidR="008F0731" w:rsidRPr="00EA5118">
        <w:rPr>
          <w:rFonts w:ascii="Cambria" w:hAnsi="Cambria"/>
          <w:szCs w:val="22"/>
        </w:rPr>
        <w:t xml:space="preserve"> and </w:t>
      </w:r>
      <w:proofErr w:type="spellStart"/>
      <w:r w:rsidR="008F0731" w:rsidRPr="00EA5118">
        <w:rPr>
          <w:rFonts w:ascii="Cambria" w:hAnsi="Cambria"/>
          <w:szCs w:val="22"/>
        </w:rPr>
        <w:t>Playfair</w:t>
      </w:r>
      <w:proofErr w:type="spellEnd"/>
      <w:r w:rsidR="008F0731" w:rsidRPr="00EA5118">
        <w:rPr>
          <w:rFonts w:ascii="Cambria" w:hAnsi="Cambria"/>
          <w:szCs w:val="22"/>
        </w:rPr>
        <w:t xml:space="preserve"> Library</w:t>
      </w:r>
    </w:p>
    <w:p w14:paraId="394048A8" w14:textId="1B804141" w:rsidR="00005C36" w:rsidRPr="009159FF" w:rsidRDefault="00D51D2D" w:rsidP="00005C36">
      <w:pPr>
        <w:spacing w:after="0" w:line="240" w:lineRule="auto"/>
        <w:jc w:val="center"/>
        <w:rPr>
          <w:rFonts w:ascii="Cambria" w:hAnsi="Cambria"/>
          <w:b/>
        </w:rPr>
      </w:pPr>
      <w:r w:rsidRPr="009159FF">
        <w:rPr>
          <w:rFonts w:ascii="Cambria" w:hAnsi="Cambria"/>
        </w:rPr>
        <w:t>Monday 4 – Tuesday 5 June 2018</w:t>
      </w:r>
    </w:p>
    <w:p w14:paraId="7EB136F9" w14:textId="77777777" w:rsidR="00157C54" w:rsidRDefault="00157C54" w:rsidP="0092197D">
      <w:pPr>
        <w:jc w:val="both"/>
        <w:rPr>
          <w:rFonts w:ascii="Cambria" w:hAnsi="Cambria"/>
        </w:rPr>
      </w:pPr>
    </w:p>
    <w:p w14:paraId="6F96F2DA" w14:textId="30E5F520" w:rsidR="00157C54" w:rsidRDefault="00157C54" w:rsidP="00157C54">
      <w:pPr>
        <w:jc w:val="center"/>
        <w:rPr>
          <w:rFonts w:ascii="Cambria" w:hAnsi="Cambria"/>
        </w:rPr>
      </w:pPr>
      <w:r>
        <w:rPr>
          <w:noProof/>
          <w:lang w:eastAsia="en-GB"/>
        </w:rPr>
        <w:drawing>
          <wp:inline distT="0" distB="0" distL="0" distR="0" wp14:anchorId="00F9AAAA" wp14:editId="3DC0B2B5">
            <wp:extent cx="3870000"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01" t="6798" r="22889" b="12808"/>
                    <a:stretch/>
                  </pic:blipFill>
                  <pic:spPr bwMode="auto">
                    <a:xfrm>
                      <a:off x="0" y="0"/>
                      <a:ext cx="3870000" cy="3240000"/>
                    </a:xfrm>
                    <a:prstGeom prst="rect">
                      <a:avLst/>
                    </a:prstGeom>
                    <a:ln>
                      <a:noFill/>
                    </a:ln>
                    <a:extLst>
                      <a:ext uri="{53640926-AAD7-44D8-BBD7-CCE9431645EC}">
                        <a14:shadowObscured xmlns:a14="http://schemas.microsoft.com/office/drawing/2010/main"/>
                      </a:ext>
                    </a:extLst>
                  </pic:spPr>
                </pic:pic>
              </a:graphicData>
            </a:graphic>
          </wp:inline>
        </w:drawing>
      </w:r>
    </w:p>
    <w:p w14:paraId="56C54C33" w14:textId="77777777" w:rsidR="005F0AA4" w:rsidRDefault="005F0AA4" w:rsidP="009A0412">
      <w:pPr>
        <w:jc w:val="both"/>
        <w:rPr>
          <w:rFonts w:ascii="Cambria" w:hAnsi="Cambria"/>
        </w:rPr>
      </w:pPr>
    </w:p>
    <w:p w14:paraId="0DA9C58C" w14:textId="77777777" w:rsidR="00D348B2" w:rsidRDefault="00D348B2" w:rsidP="005F0AA4">
      <w:pPr>
        <w:jc w:val="both"/>
        <w:rPr>
          <w:rFonts w:ascii="Cambria" w:hAnsi="Cambria"/>
        </w:rPr>
      </w:pPr>
    </w:p>
    <w:p w14:paraId="04C3E445" w14:textId="4F89926F" w:rsidR="009A0412" w:rsidRPr="005F0AA4" w:rsidRDefault="00157C54" w:rsidP="005F0AA4">
      <w:pPr>
        <w:jc w:val="both"/>
        <w:rPr>
          <w:rFonts w:ascii="Cambria" w:hAnsi="Cambria"/>
        </w:rPr>
      </w:pPr>
      <w:r>
        <w:rPr>
          <w:rFonts w:ascii="Cambria" w:hAnsi="Cambria"/>
        </w:rPr>
        <w:t>This</w:t>
      </w:r>
      <w:r w:rsidR="0092197D" w:rsidRPr="009159FF">
        <w:rPr>
          <w:rFonts w:ascii="Cambria" w:hAnsi="Cambria"/>
        </w:rPr>
        <w:t xml:space="preserve"> skills school “</w:t>
      </w:r>
      <w:r w:rsidR="0092197D" w:rsidRPr="009A0412">
        <w:rPr>
          <w:rFonts w:ascii="Cambria" w:hAnsi="Cambria"/>
        </w:rPr>
        <w:t>Broadening Horizons: Cultivating an Innovative Mind Set</w:t>
      </w:r>
      <w:r w:rsidR="0092197D" w:rsidRPr="009159FF">
        <w:rPr>
          <w:rFonts w:ascii="Cambria" w:hAnsi="Cambria"/>
        </w:rPr>
        <w:t>” has been developed by the B</w:t>
      </w:r>
      <w:r w:rsidR="00210AC3" w:rsidRPr="009159FF">
        <w:rPr>
          <w:rFonts w:ascii="Cambria" w:hAnsi="Cambria"/>
        </w:rPr>
        <w:t>BSRC EASTBIO DTP and the BBSRC I</w:t>
      </w:r>
      <w:r w:rsidR="0092197D" w:rsidRPr="009159FF">
        <w:rPr>
          <w:rFonts w:ascii="Cambria" w:hAnsi="Cambria"/>
        </w:rPr>
        <w:t>BioIC CTP in partnership and close collaboration w</w:t>
      </w:r>
      <w:r w:rsidR="00210AC3" w:rsidRPr="009159FF">
        <w:rPr>
          <w:rFonts w:ascii="Cambria" w:hAnsi="Cambria"/>
        </w:rPr>
        <w:t>ith 5 industry facilities: the I</w:t>
      </w:r>
      <w:r w:rsidR="0092197D" w:rsidRPr="009159FF">
        <w:rPr>
          <w:rFonts w:ascii="Cambria" w:hAnsi="Cambria"/>
        </w:rPr>
        <w:t>BioIC Flexible Downstream Bioprocessing Centre, Edinburgh (</w:t>
      </w:r>
      <w:proofErr w:type="spellStart"/>
      <w:r w:rsidR="0092197D" w:rsidRPr="009159FF">
        <w:rPr>
          <w:rFonts w:ascii="Cambria" w:hAnsi="Cambria"/>
        </w:rPr>
        <w:t>FlexBio</w:t>
      </w:r>
      <w:proofErr w:type="spellEnd"/>
      <w:r w:rsidR="0092197D" w:rsidRPr="009159FF">
        <w:rPr>
          <w:rFonts w:ascii="Cambria" w:hAnsi="Cambria"/>
        </w:rPr>
        <w:t xml:space="preserve">); the National Phenotypic Screening Centre, Dundee; </w:t>
      </w:r>
      <w:proofErr w:type="spellStart"/>
      <w:r w:rsidR="00D348B2">
        <w:rPr>
          <w:rFonts w:ascii="Cambria" w:hAnsi="Cambria"/>
        </w:rPr>
        <w:t>BioA</w:t>
      </w:r>
      <w:bookmarkStart w:id="0" w:name="_GoBack"/>
      <w:bookmarkEnd w:id="0"/>
      <w:r w:rsidR="00D348B2">
        <w:rPr>
          <w:rFonts w:ascii="Cambria" w:hAnsi="Cambria"/>
        </w:rPr>
        <w:t>scent</w:t>
      </w:r>
      <w:proofErr w:type="spellEnd"/>
      <w:r w:rsidR="00D348B2">
        <w:rPr>
          <w:rFonts w:ascii="Cambria" w:hAnsi="Cambria"/>
        </w:rPr>
        <w:t xml:space="preserve"> / </w:t>
      </w:r>
      <w:r w:rsidR="0092197D" w:rsidRPr="009159FF">
        <w:rPr>
          <w:rFonts w:ascii="Cambria" w:hAnsi="Cambria"/>
        </w:rPr>
        <w:t xml:space="preserve">the European Screening Centre, </w:t>
      </w:r>
      <w:proofErr w:type="spellStart"/>
      <w:r w:rsidR="0092197D" w:rsidRPr="009159FF">
        <w:rPr>
          <w:rFonts w:ascii="Cambria" w:hAnsi="Cambria"/>
        </w:rPr>
        <w:t>Biocity</w:t>
      </w:r>
      <w:proofErr w:type="spellEnd"/>
      <w:r w:rsidR="0092197D" w:rsidRPr="009159FF">
        <w:rPr>
          <w:rFonts w:ascii="Cambria" w:hAnsi="Cambria"/>
        </w:rPr>
        <w:t xml:space="preserve">, Newhouse; the Edinburgh Genome Foundry; and the </w:t>
      </w:r>
      <w:proofErr w:type="spellStart"/>
      <w:r w:rsidR="0092197D" w:rsidRPr="009159FF">
        <w:rPr>
          <w:rFonts w:ascii="Cambria" w:hAnsi="Cambria"/>
        </w:rPr>
        <w:t>Roslin</w:t>
      </w:r>
      <w:proofErr w:type="spellEnd"/>
      <w:r w:rsidR="0092197D" w:rsidRPr="009159FF">
        <w:rPr>
          <w:rFonts w:ascii="Cambria" w:hAnsi="Cambria"/>
        </w:rPr>
        <w:t xml:space="preserve"> Cell Therapies Ltd GMP facility, Edinburgh.  It draws on expertise and know-how from these complementary partners to address industry-identified needs and skills gaps.</w:t>
      </w:r>
    </w:p>
    <w:p w14:paraId="4376521A" w14:textId="77777777" w:rsidR="00A5048F" w:rsidRDefault="00A5048F">
      <w:pPr>
        <w:rPr>
          <w:rFonts w:ascii="Cambria" w:hAnsi="Cambria"/>
          <w:b/>
        </w:rPr>
      </w:pPr>
      <w:r>
        <w:rPr>
          <w:rFonts w:ascii="Cambria" w:hAnsi="Cambria"/>
          <w:b/>
        </w:rPr>
        <w:br w:type="page"/>
      </w:r>
    </w:p>
    <w:p w14:paraId="11492901" w14:textId="0C6CC2B5" w:rsidR="009A0412" w:rsidRDefault="009A0412" w:rsidP="009A0412">
      <w:pPr>
        <w:pStyle w:val="PlainText"/>
        <w:spacing w:line="360" w:lineRule="auto"/>
        <w:rPr>
          <w:rFonts w:ascii="Cambria" w:hAnsi="Cambria"/>
          <w:b/>
          <w:szCs w:val="22"/>
        </w:rPr>
      </w:pPr>
      <w:r>
        <w:rPr>
          <w:rFonts w:ascii="Cambria" w:hAnsi="Cambria"/>
          <w:b/>
          <w:szCs w:val="22"/>
        </w:rPr>
        <w:t xml:space="preserve">Event website: </w:t>
      </w:r>
    </w:p>
    <w:p w14:paraId="30B6F149" w14:textId="3EB6C582" w:rsidR="009A0412" w:rsidRPr="009A0412" w:rsidRDefault="009A0412" w:rsidP="009A0412">
      <w:pPr>
        <w:pStyle w:val="PlainText"/>
        <w:spacing w:line="360" w:lineRule="auto"/>
        <w:rPr>
          <w:rFonts w:ascii="Cambria" w:hAnsi="Cambria"/>
          <w:szCs w:val="22"/>
        </w:rPr>
      </w:pPr>
      <w:r w:rsidRPr="009A0412">
        <w:rPr>
          <w:rFonts w:ascii="Cambria" w:hAnsi="Cambria"/>
          <w:szCs w:val="22"/>
        </w:rPr>
        <w:t>https://www.ed.ac.uk/biology/current-students/early-career-researchers</w:t>
      </w:r>
    </w:p>
    <w:p w14:paraId="6A18EEF3" w14:textId="77777777" w:rsidR="009A0412" w:rsidRDefault="009A0412" w:rsidP="009A0412">
      <w:pPr>
        <w:rPr>
          <w:rFonts w:ascii="Cambria" w:hAnsi="Cambria"/>
          <w:b/>
        </w:rPr>
      </w:pPr>
    </w:p>
    <w:p w14:paraId="211384C1" w14:textId="504B3A30" w:rsidR="0092197D" w:rsidRPr="009159FF" w:rsidRDefault="0092197D" w:rsidP="009A0412">
      <w:pPr>
        <w:rPr>
          <w:rFonts w:ascii="Cambria" w:hAnsi="Cambria"/>
          <w:b/>
        </w:rPr>
      </w:pPr>
      <w:r w:rsidRPr="009159FF">
        <w:rPr>
          <w:rFonts w:ascii="Cambria" w:hAnsi="Cambria"/>
          <w:b/>
        </w:rPr>
        <w:t>What participants can expect</w:t>
      </w:r>
    </w:p>
    <w:p w14:paraId="53F5B0EA" w14:textId="6D47D89D" w:rsidR="009159FF" w:rsidRPr="009159FF" w:rsidRDefault="009159FF" w:rsidP="009159FF">
      <w:pPr>
        <w:jc w:val="both"/>
        <w:rPr>
          <w:rFonts w:ascii="Cambria" w:hAnsi="Cambria" w:cs="Arial"/>
          <w:b/>
          <w:bCs/>
        </w:rPr>
      </w:pPr>
      <w:r w:rsidRPr="009159FF">
        <w:rPr>
          <w:rFonts w:ascii="Cambria" w:hAnsi="Cambria" w:cs="Arial"/>
        </w:rPr>
        <w:t>We</w:t>
      </w:r>
      <w:r w:rsidRPr="009159FF">
        <w:rPr>
          <w:rFonts w:ascii="Cambria" w:hAnsi="Cambria" w:cs="Arial"/>
          <w:b/>
          <w:bCs/>
        </w:rPr>
        <w:t xml:space="preserve"> </w:t>
      </w:r>
      <w:r w:rsidRPr="009159FF">
        <w:rPr>
          <w:rFonts w:ascii="Cambria" w:hAnsi="Cambria" w:cs="Arial"/>
        </w:rPr>
        <w:t>have</w:t>
      </w:r>
      <w:r w:rsidRPr="009159FF">
        <w:rPr>
          <w:rFonts w:ascii="Cambria" w:hAnsi="Cambria" w:cs="Arial"/>
        </w:rPr>
        <w:t xml:space="preserve"> reach</w:t>
      </w:r>
      <w:r w:rsidRPr="009159FF">
        <w:rPr>
          <w:rFonts w:ascii="Cambria" w:hAnsi="Cambria" w:cs="Arial"/>
        </w:rPr>
        <w:t>ed</w:t>
      </w:r>
      <w:r w:rsidRPr="009159FF">
        <w:rPr>
          <w:rFonts w:ascii="Cambria" w:hAnsi="Cambria" w:cs="Arial"/>
        </w:rPr>
        <w:t xml:space="preserve"> out to the broader research and user community and PhD students and postdocs from the following programs will be attending: </w:t>
      </w:r>
    </w:p>
    <w:p w14:paraId="1390D947" w14:textId="77777777" w:rsidR="009159FF" w:rsidRPr="009159FF" w:rsidRDefault="009159FF" w:rsidP="009159FF">
      <w:pPr>
        <w:pStyle w:val="ListParagraph"/>
        <w:numPr>
          <w:ilvl w:val="0"/>
          <w:numId w:val="4"/>
        </w:numPr>
        <w:jc w:val="both"/>
        <w:rPr>
          <w:rFonts w:ascii="Cambria" w:hAnsi="Cambria" w:cs="Arial"/>
        </w:rPr>
      </w:pPr>
      <w:r w:rsidRPr="009159FF">
        <w:rPr>
          <w:rFonts w:ascii="Cambria" w:hAnsi="Cambria" w:cs="Arial"/>
        </w:rPr>
        <w:t xml:space="preserve">BBSRC EASTBIO DTP students </w:t>
      </w:r>
    </w:p>
    <w:p w14:paraId="36EC2B38" w14:textId="77777777" w:rsidR="009159FF" w:rsidRPr="009159FF" w:rsidRDefault="009159FF" w:rsidP="009159FF">
      <w:pPr>
        <w:pStyle w:val="ListParagraph"/>
        <w:numPr>
          <w:ilvl w:val="0"/>
          <w:numId w:val="4"/>
        </w:numPr>
        <w:jc w:val="both"/>
        <w:rPr>
          <w:rFonts w:ascii="Cambria" w:hAnsi="Cambria" w:cs="Arial"/>
        </w:rPr>
      </w:pPr>
      <w:proofErr w:type="spellStart"/>
      <w:r w:rsidRPr="009159FF">
        <w:rPr>
          <w:rFonts w:ascii="Cambria" w:hAnsi="Cambria" w:cs="Arial"/>
        </w:rPr>
        <w:t>IBioIC</w:t>
      </w:r>
      <w:proofErr w:type="spellEnd"/>
      <w:r w:rsidRPr="009159FF">
        <w:rPr>
          <w:rFonts w:ascii="Cambria" w:hAnsi="Cambria" w:cs="Arial"/>
        </w:rPr>
        <w:t xml:space="preserve"> CTP students and postdocs</w:t>
      </w:r>
    </w:p>
    <w:p w14:paraId="1D42E68D" w14:textId="77777777" w:rsidR="009159FF" w:rsidRPr="009159FF" w:rsidRDefault="009159FF" w:rsidP="009159FF">
      <w:pPr>
        <w:pStyle w:val="ListParagraph"/>
        <w:numPr>
          <w:ilvl w:val="0"/>
          <w:numId w:val="4"/>
        </w:numPr>
        <w:jc w:val="both"/>
        <w:rPr>
          <w:rFonts w:ascii="Cambria" w:hAnsi="Cambria" w:cs="Arial"/>
        </w:rPr>
      </w:pPr>
      <w:r w:rsidRPr="009159FF">
        <w:rPr>
          <w:rFonts w:ascii="Cambria" w:hAnsi="Cambria" w:cs="Arial"/>
        </w:rPr>
        <w:t xml:space="preserve">EPSRC MRC CDT in Optical Medical Imaging students </w:t>
      </w:r>
    </w:p>
    <w:p w14:paraId="2A937595" w14:textId="77777777" w:rsidR="009159FF" w:rsidRPr="009159FF" w:rsidRDefault="009159FF" w:rsidP="009159FF">
      <w:pPr>
        <w:pStyle w:val="ListParagraph"/>
        <w:numPr>
          <w:ilvl w:val="0"/>
          <w:numId w:val="4"/>
        </w:numPr>
        <w:jc w:val="both"/>
        <w:rPr>
          <w:rFonts w:ascii="Cambria" w:hAnsi="Cambria" w:cs="Arial"/>
          <w:lang w:val="en"/>
        </w:rPr>
      </w:pPr>
      <w:r w:rsidRPr="009159FF">
        <w:rPr>
          <w:rFonts w:ascii="Cambria" w:hAnsi="Cambria" w:cs="Arial"/>
        </w:rPr>
        <w:t xml:space="preserve">MRC </w:t>
      </w:r>
      <w:r w:rsidRPr="009159FF">
        <w:rPr>
          <w:rFonts w:ascii="Cambria" w:hAnsi="Cambria" w:cs="Arial"/>
          <w:lang w:val="en"/>
        </w:rPr>
        <w:t>Precision Medicine Doctoral Training Programme</w:t>
      </w:r>
    </w:p>
    <w:p w14:paraId="76129E1B" w14:textId="77777777" w:rsidR="009159FF" w:rsidRPr="009159FF" w:rsidRDefault="009159FF" w:rsidP="009159FF">
      <w:pPr>
        <w:pStyle w:val="ListParagraph"/>
        <w:numPr>
          <w:ilvl w:val="0"/>
          <w:numId w:val="4"/>
        </w:numPr>
        <w:jc w:val="both"/>
        <w:rPr>
          <w:rFonts w:ascii="Cambria" w:hAnsi="Cambria" w:cs="Arial"/>
        </w:rPr>
      </w:pPr>
      <w:r w:rsidRPr="009159FF">
        <w:rPr>
          <w:rFonts w:ascii="Cambria" w:hAnsi="Cambria" w:cs="Arial"/>
        </w:rPr>
        <w:t>EPSRC CDT in Data Science students</w:t>
      </w:r>
    </w:p>
    <w:p w14:paraId="43486EDD" w14:textId="77777777" w:rsidR="009159FF" w:rsidRPr="009159FF" w:rsidRDefault="009159FF" w:rsidP="009159FF">
      <w:pPr>
        <w:pStyle w:val="ListParagraph"/>
        <w:numPr>
          <w:ilvl w:val="0"/>
          <w:numId w:val="4"/>
        </w:numPr>
        <w:jc w:val="both"/>
        <w:rPr>
          <w:rFonts w:ascii="Cambria" w:hAnsi="Cambria" w:cs="Arial"/>
        </w:rPr>
      </w:pPr>
      <w:r w:rsidRPr="009159FF">
        <w:rPr>
          <w:rFonts w:ascii="Cambria" w:hAnsi="Cambria" w:cs="Arial"/>
        </w:rPr>
        <w:t>EPSRC CDT in Intelligent Sensing and Measurement</w:t>
      </w:r>
    </w:p>
    <w:p w14:paraId="4CD1F445" w14:textId="77777777" w:rsidR="009159FF" w:rsidRPr="009159FF" w:rsidRDefault="009159FF" w:rsidP="009159FF">
      <w:pPr>
        <w:pStyle w:val="ListParagraph"/>
        <w:numPr>
          <w:ilvl w:val="0"/>
          <w:numId w:val="4"/>
        </w:numPr>
        <w:jc w:val="both"/>
        <w:rPr>
          <w:rFonts w:ascii="Cambria" w:hAnsi="Cambria" w:cs="Arial"/>
        </w:rPr>
      </w:pPr>
      <w:r w:rsidRPr="009159FF">
        <w:rPr>
          <w:rFonts w:ascii="Cambria" w:hAnsi="Cambria" w:cs="Arial"/>
        </w:rPr>
        <w:t>Postdocs across Scottish Universities prioritising BBSRC-funded</w:t>
      </w:r>
    </w:p>
    <w:p w14:paraId="480FAD3B" w14:textId="3428BCD3" w:rsidR="009159FF" w:rsidRPr="009159FF" w:rsidRDefault="00E614F5" w:rsidP="00210AC3">
      <w:pPr>
        <w:jc w:val="both"/>
        <w:rPr>
          <w:rFonts w:ascii="Cambria" w:hAnsi="Cambria" w:cs="Arial"/>
        </w:rPr>
      </w:pPr>
      <w:r>
        <w:rPr>
          <w:rFonts w:ascii="Cambria" w:hAnsi="Cambria" w:cs="Arial"/>
        </w:rPr>
        <w:t>We hope the programme</w:t>
      </w:r>
      <w:r w:rsidR="0092197D" w:rsidRPr="009159FF">
        <w:rPr>
          <w:rFonts w:ascii="Cambria" w:hAnsi="Cambria" w:cs="Arial"/>
        </w:rPr>
        <w:t xml:space="preserve"> will initiate academia-industry links that </w:t>
      </w:r>
      <w:r>
        <w:rPr>
          <w:rFonts w:ascii="Cambria" w:hAnsi="Cambria" w:cs="Arial"/>
        </w:rPr>
        <w:t xml:space="preserve">may </w:t>
      </w:r>
      <w:r w:rsidR="0092197D" w:rsidRPr="009159FF">
        <w:rPr>
          <w:rFonts w:ascii="Cambria" w:hAnsi="Cambria" w:cs="Arial"/>
        </w:rPr>
        <w:t>inform future research directions, build links between the training partnerships that will translate into future training offers, and link DTP and CTP cohorts with ex</w:t>
      </w:r>
      <w:r>
        <w:rPr>
          <w:rFonts w:ascii="Cambria" w:hAnsi="Cambria" w:cs="Arial"/>
        </w:rPr>
        <w:t xml:space="preserve">pected impact on future career </w:t>
      </w:r>
      <w:r w:rsidR="0092197D" w:rsidRPr="009159FF">
        <w:rPr>
          <w:rFonts w:ascii="Cambria" w:hAnsi="Cambria" w:cs="Arial"/>
        </w:rPr>
        <w:t xml:space="preserve">and trajectories. </w:t>
      </w:r>
    </w:p>
    <w:p w14:paraId="4352AF63" w14:textId="77777777" w:rsidR="00D66B7C" w:rsidRPr="009159FF" w:rsidRDefault="00D66B7C" w:rsidP="00005C36">
      <w:pPr>
        <w:spacing w:after="0" w:line="240" w:lineRule="auto"/>
        <w:jc w:val="both"/>
        <w:rPr>
          <w:rFonts w:ascii="Cambria" w:hAnsi="Cambria"/>
          <w:b/>
        </w:rPr>
      </w:pPr>
    </w:p>
    <w:p w14:paraId="07897390" w14:textId="1E955189" w:rsidR="00D66B7C" w:rsidRPr="009159FF" w:rsidRDefault="00CB0297" w:rsidP="00D66B7C">
      <w:pPr>
        <w:spacing w:after="120" w:line="240" w:lineRule="auto"/>
        <w:jc w:val="both"/>
        <w:rPr>
          <w:rFonts w:ascii="Cambria" w:eastAsia="MS Mincho" w:hAnsi="Cambria" w:cs="Arial"/>
        </w:rPr>
      </w:pPr>
      <w:r w:rsidRPr="00CB0297">
        <w:rPr>
          <w:rFonts w:ascii="Cambria" w:eastAsia="MS Mincho" w:hAnsi="Cambria" w:cs="Arial"/>
          <w:b/>
        </w:rPr>
        <w:t xml:space="preserve">Skills School </w:t>
      </w:r>
      <w:r w:rsidR="00D66B7C" w:rsidRPr="00CB0297">
        <w:rPr>
          <w:rFonts w:ascii="Cambria" w:eastAsia="MS Mincho" w:hAnsi="Cambria" w:cs="Arial"/>
          <w:b/>
        </w:rPr>
        <w:t>objectives</w:t>
      </w:r>
      <w:r w:rsidR="00D66B7C" w:rsidRPr="009159FF">
        <w:rPr>
          <w:rFonts w:ascii="Cambria" w:eastAsia="MS Mincho" w:hAnsi="Cambria" w:cs="Arial"/>
        </w:rPr>
        <w:t xml:space="preserve"> are to:</w:t>
      </w:r>
    </w:p>
    <w:p w14:paraId="3F232245" w14:textId="05B244D8" w:rsidR="00D66B7C" w:rsidRPr="009159FF" w:rsidRDefault="00D66B7C" w:rsidP="00CB0297">
      <w:pPr>
        <w:numPr>
          <w:ilvl w:val="0"/>
          <w:numId w:val="2"/>
        </w:numPr>
        <w:suppressAutoHyphens/>
        <w:autoSpaceDN w:val="0"/>
        <w:spacing w:after="0" w:line="240" w:lineRule="auto"/>
        <w:ind w:left="284" w:hanging="284"/>
        <w:jc w:val="both"/>
        <w:textAlignment w:val="baseline"/>
        <w:rPr>
          <w:rFonts w:ascii="Cambria" w:eastAsia="Times New Roman" w:hAnsi="Cambria" w:cs="Arial"/>
          <w:lang w:val="en-AU"/>
        </w:rPr>
      </w:pPr>
      <w:r w:rsidRPr="009159FF">
        <w:rPr>
          <w:rFonts w:ascii="Cambria" w:eastAsia="Times New Roman" w:hAnsi="Cambria" w:cs="Arial"/>
          <w:lang w:val="en-AU"/>
        </w:rPr>
        <w:t xml:space="preserve">Provide </w:t>
      </w:r>
      <w:r w:rsidR="009159FF" w:rsidRPr="009159FF">
        <w:rPr>
          <w:rFonts w:ascii="Cambria" w:eastAsia="Times New Roman" w:hAnsi="Cambria" w:cs="Arial"/>
          <w:lang w:val="en-AU"/>
        </w:rPr>
        <w:t xml:space="preserve">a </w:t>
      </w:r>
      <w:r w:rsidRPr="009159FF">
        <w:rPr>
          <w:rFonts w:ascii="Cambria" w:eastAsia="Times New Roman" w:hAnsi="Cambria" w:cs="Arial"/>
          <w:lang w:val="en-AU"/>
        </w:rPr>
        <w:t xml:space="preserve">clear understanding of the UK Bioscience/Biotechnology, Leading Edge Healthcare and Accelerating Therapeutics sectors, including </w:t>
      </w:r>
      <w:r w:rsidRPr="009159FF">
        <w:rPr>
          <w:rFonts w:ascii="Cambria" w:eastAsia="Calibri" w:hAnsi="Cambria" w:cs="Arial"/>
          <w:color w:val="000000"/>
        </w:rPr>
        <w:t xml:space="preserve">current research and innovation challenges, </w:t>
      </w:r>
      <w:r w:rsidRPr="009159FF">
        <w:rPr>
          <w:rFonts w:ascii="Cambria" w:eastAsia="Times New Roman" w:hAnsi="Cambria" w:cs="Arial"/>
          <w:lang w:val="en-AU"/>
        </w:rPr>
        <w:t xml:space="preserve">through direct engagement with senior industry professionals.  </w:t>
      </w:r>
    </w:p>
    <w:p w14:paraId="41E68B6E" w14:textId="77777777" w:rsidR="00D66B7C" w:rsidRPr="009159FF" w:rsidRDefault="00D66B7C" w:rsidP="00CB0297">
      <w:pPr>
        <w:numPr>
          <w:ilvl w:val="0"/>
          <w:numId w:val="2"/>
        </w:numPr>
        <w:suppressAutoHyphens/>
        <w:autoSpaceDN w:val="0"/>
        <w:spacing w:after="0" w:line="240" w:lineRule="auto"/>
        <w:ind w:left="284" w:hanging="284"/>
        <w:jc w:val="both"/>
        <w:textAlignment w:val="baseline"/>
        <w:rPr>
          <w:rFonts w:ascii="Cambria" w:eastAsia="Times New Roman" w:hAnsi="Cambria" w:cs="Arial"/>
          <w:lang w:val="en-AU"/>
        </w:rPr>
      </w:pPr>
      <w:r w:rsidRPr="009159FF">
        <w:rPr>
          <w:rFonts w:ascii="Cambria" w:eastAsia="Times New Roman" w:hAnsi="Cambria" w:cs="Arial"/>
          <w:lang w:val="en-AU"/>
        </w:rPr>
        <w:t xml:space="preserve">Raise awareness of career opportunities and trajectories, how skills gained in doctoral/postdoctoral training could transfer into, and what additional skills would be required for competitive entry into, a range of industry careers. </w:t>
      </w:r>
    </w:p>
    <w:p w14:paraId="78AB0B1E" w14:textId="77777777" w:rsidR="00CB0297" w:rsidRDefault="00D66B7C" w:rsidP="00CB0297">
      <w:pPr>
        <w:suppressAutoHyphens/>
        <w:autoSpaceDN w:val="0"/>
        <w:spacing w:after="0" w:line="240" w:lineRule="auto"/>
        <w:ind w:left="284"/>
        <w:jc w:val="both"/>
        <w:textAlignment w:val="baseline"/>
        <w:rPr>
          <w:rFonts w:ascii="Cambria" w:eastAsia="Times New Roman" w:hAnsi="Cambria" w:cs="Arial"/>
          <w:lang w:val="en-AU"/>
        </w:rPr>
      </w:pPr>
      <w:r w:rsidRPr="009159FF">
        <w:rPr>
          <w:rFonts w:ascii="Cambria" w:eastAsia="Times New Roman" w:hAnsi="Cambria" w:cs="Arial"/>
          <w:lang w:val="en-AU"/>
        </w:rPr>
        <w:t>Stimulate inter-disciplinary thinking</w:t>
      </w:r>
      <w:r w:rsidR="009159FF" w:rsidRPr="009159FF">
        <w:rPr>
          <w:rFonts w:ascii="Cambria" w:eastAsia="Times New Roman" w:hAnsi="Cambria" w:cs="Arial"/>
          <w:lang w:val="en-AU"/>
        </w:rPr>
        <w:t>,</w:t>
      </w:r>
      <w:r w:rsidRPr="009159FF">
        <w:rPr>
          <w:rFonts w:ascii="Cambria" w:eastAsia="Times New Roman" w:hAnsi="Cambria" w:cs="Arial"/>
          <w:lang w:val="en-AU"/>
        </w:rPr>
        <w:t xml:space="preserve"> </w:t>
      </w:r>
      <w:r w:rsidR="009159FF" w:rsidRPr="009159FF">
        <w:rPr>
          <w:rFonts w:ascii="Cambria" w:eastAsia="Times New Roman" w:hAnsi="Cambria" w:cs="Arial"/>
          <w:lang w:val="en-AU"/>
        </w:rPr>
        <w:t>inform and facilitate career choices</w:t>
      </w:r>
      <w:r w:rsidR="009159FF" w:rsidRPr="009159FF">
        <w:rPr>
          <w:rFonts w:ascii="Cambria" w:eastAsia="Times New Roman" w:hAnsi="Cambria" w:cs="Arial"/>
          <w:lang w:val="en-AU"/>
        </w:rPr>
        <w:t xml:space="preserve"> </w:t>
      </w:r>
      <w:r w:rsidRPr="009159FF">
        <w:rPr>
          <w:rFonts w:ascii="Cambria" w:eastAsia="Times New Roman" w:hAnsi="Cambria" w:cs="Arial"/>
          <w:lang w:val="en-AU"/>
        </w:rPr>
        <w:t xml:space="preserve">and </w:t>
      </w:r>
      <w:r w:rsidR="009159FF" w:rsidRPr="009159FF">
        <w:rPr>
          <w:rFonts w:ascii="Cambria" w:eastAsia="Times New Roman" w:hAnsi="Cambria" w:cs="Arial"/>
          <w:lang w:val="en-AU"/>
        </w:rPr>
        <w:t>initiate professional networks.</w:t>
      </w:r>
    </w:p>
    <w:p w14:paraId="6ED4F1C2" w14:textId="54D66A3E" w:rsidR="00D66B7C" w:rsidRPr="00CB0297" w:rsidRDefault="00D66B7C" w:rsidP="00CB0297">
      <w:pPr>
        <w:pStyle w:val="ListParagraph"/>
        <w:numPr>
          <w:ilvl w:val="0"/>
          <w:numId w:val="5"/>
        </w:numPr>
        <w:suppressAutoHyphens/>
        <w:autoSpaceDN w:val="0"/>
        <w:spacing w:after="0" w:line="240" w:lineRule="auto"/>
        <w:ind w:left="284" w:hanging="284"/>
        <w:jc w:val="both"/>
        <w:textAlignment w:val="baseline"/>
        <w:rPr>
          <w:rFonts w:ascii="Cambria" w:eastAsia="Times New Roman" w:hAnsi="Cambria" w:cs="Arial"/>
          <w:lang w:val="en-AU"/>
        </w:rPr>
      </w:pPr>
      <w:r w:rsidRPr="00CB0297">
        <w:rPr>
          <w:rFonts w:ascii="Cambria" w:hAnsi="Cambria"/>
        </w:rPr>
        <w:t>Familiarise</w:t>
      </w:r>
      <w:r w:rsidRPr="00CB0297">
        <w:rPr>
          <w:rFonts w:ascii="Cambria" w:hAnsi="Cambria"/>
        </w:rPr>
        <w:t xml:space="preserve"> delegates with opportunities, and train them in specific procedures and standard practice in an industry sector related to their research or career ambitions.</w:t>
      </w:r>
    </w:p>
    <w:p w14:paraId="243974AC" w14:textId="77777777" w:rsidR="00CB0297" w:rsidRDefault="00CB0297">
      <w:pPr>
        <w:rPr>
          <w:rFonts w:ascii="Cambria" w:hAnsi="Cambria"/>
          <w:b/>
        </w:rPr>
      </w:pPr>
      <w:r>
        <w:rPr>
          <w:rFonts w:ascii="Cambria" w:hAnsi="Cambria"/>
          <w:b/>
        </w:rPr>
        <w:br w:type="page"/>
      </w:r>
    </w:p>
    <w:p w14:paraId="6163B6D0" w14:textId="0BA71ECE" w:rsidR="00210AC3" w:rsidRPr="009159FF" w:rsidRDefault="00CB0297" w:rsidP="009159FF">
      <w:pPr>
        <w:rPr>
          <w:rFonts w:ascii="Cambria" w:hAnsi="Cambria"/>
          <w:b/>
        </w:rPr>
      </w:pPr>
      <w:r>
        <w:rPr>
          <w:rFonts w:ascii="Cambria" w:hAnsi="Cambria"/>
          <w:b/>
        </w:rPr>
        <w:t>Programme</w:t>
      </w:r>
    </w:p>
    <w:p w14:paraId="47F7B4B6" w14:textId="77777777" w:rsidR="00161E4B" w:rsidRPr="009159FF" w:rsidRDefault="00161E4B" w:rsidP="00161E4B">
      <w:pPr>
        <w:spacing w:after="0" w:line="240" w:lineRule="auto"/>
        <w:jc w:val="both"/>
        <w:rPr>
          <w:rFonts w:ascii="Cambria" w:hAnsi="Cambria"/>
          <w:i/>
        </w:rPr>
      </w:pPr>
      <w:r w:rsidRPr="009159FF">
        <w:rPr>
          <w:rFonts w:ascii="Cambria" w:hAnsi="Cambria"/>
          <w:i/>
        </w:rPr>
        <w:t xml:space="preserve">Event Schedule for Day One: Monday 4 June 2018: </w:t>
      </w:r>
    </w:p>
    <w:p w14:paraId="04DC93C5" w14:textId="77777777" w:rsidR="00161E4B" w:rsidRPr="009159FF" w:rsidRDefault="00161E4B" w:rsidP="00161E4B">
      <w:pPr>
        <w:spacing w:after="0" w:line="240" w:lineRule="auto"/>
        <w:jc w:val="both"/>
        <w:rPr>
          <w:rFonts w:ascii="Cambria" w:hAnsi="Cambria"/>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161E4B" w:rsidRPr="009159FF" w14:paraId="39251F94" w14:textId="77777777" w:rsidTr="00275B4D">
        <w:trPr>
          <w:trHeight w:val="328"/>
        </w:trPr>
        <w:tc>
          <w:tcPr>
            <w:tcW w:w="1980" w:type="dxa"/>
          </w:tcPr>
          <w:p w14:paraId="1D1DA464"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11:00 to 11:30</w:t>
            </w:r>
          </w:p>
        </w:tc>
        <w:tc>
          <w:tcPr>
            <w:tcW w:w="7036" w:type="dxa"/>
          </w:tcPr>
          <w:p w14:paraId="1538502C" w14:textId="77777777" w:rsidR="00161E4B" w:rsidRPr="009159FF" w:rsidRDefault="00161E4B" w:rsidP="00275B4D">
            <w:pPr>
              <w:pStyle w:val="PlainText"/>
              <w:spacing w:line="240" w:lineRule="atLeast"/>
              <w:jc w:val="both"/>
              <w:rPr>
                <w:rFonts w:ascii="Cambria" w:hAnsi="Cambria"/>
                <w:i/>
                <w:szCs w:val="22"/>
              </w:rPr>
            </w:pPr>
            <w:r w:rsidRPr="009159FF">
              <w:rPr>
                <w:rFonts w:ascii="Cambria" w:hAnsi="Cambria"/>
                <w:szCs w:val="22"/>
              </w:rPr>
              <w:t xml:space="preserve"> Arrival at John </w:t>
            </w:r>
            <w:proofErr w:type="spellStart"/>
            <w:r w:rsidRPr="009159FF">
              <w:rPr>
                <w:rFonts w:ascii="Cambria" w:hAnsi="Cambria"/>
                <w:szCs w:val="22"/>
              </w:rPr>
              <w:t>McIntryre</w:t>
            </w:r>
            <w:proofErr w:type="spellEnd"/>
            <w:r w:rsidRPr="009159FF">
              <w:rPr>
                <w:rFonts w:ascii="Cambria" w:hAnsi="Cambria"/>
                <w:szCs w:val="22"/>
              </w:rPr>
              <w:t xml:space="preserve"> Conference Centre (JMCC) and registration (</w:t>
            </w:r>
            <w:r w:rsidRPr="009159FF">
              <w:rPr>
                <w:rFonts w:ascii="Cambria" w:hAnsi="Cambria"/>
                <w:i/>
                <w:szCs w:val="22"/>
              </w:rPr>
              <w:t>please report to the JMCC reception)</w:t>
            </w:r>
          </w:p>
          <w:p w14:paraId="2C68522C" w14:textId="77777777" w:rsidR="00161E4B" w:rsidRPr="009159FF" w:rsidRDefault="00161E4B" w:rsidP="00275B4D">
            <w:pPr>
              <w:pStyle w:val="PlainText"/>
              <w:spacing w:line="240" w:lineRule="atLeast"/>
              <w:jc w:val="both"/>
              <w:rPr>
                <w:rFonts w:ascii="Cambria" w:hAnsi="Cambria"/>
                <w:szCs w:val="22"/>
              </w:rPr>
            </w:pPr>
          </w:p>
        </w:tc>
      </w:tr>
      <w:tr w:rsidR="00161E4B" w:rsidRPr="009159FF" w14:paraId="417C026B" w14:textId="77777777" w:rsidTr="00275B4D">
        <w:tc>
          <w:tcPr>
            <w:tcW w:w="1980" w:type="dxa"/>
          </w:tcPr>
          <w:p w14:paraId="60393014"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11:45 to 12:00</w:t>
            </w:r>
          </w:p>
          <w:p w14:paraId="0CF65BC4" w14:textId="77777777" w:rsidR="00161E4B" w:rsidRPr="009159FF" w:rsidRDefault="00161E4B" w:rsidP="00275B4D">
            <w:pPr>
              <w:rPr>
                <w:rFonts w:ascii="Cambria" w:hAnsi="Cambria"/>
              </w:rPr>
            </w:pPr>
          </w:p>
          <w:p w14:paraId="622B2247" w14:textId="77777777" w:rsidR="00161E4B" w:rsidRPr="009159FF" w:rsidRDefault="00161E4B" w:rsidP="00275B4D">
            <w:pPr>
              <w:rPr>
                <w:rFonts w:ascii="Cambria" w:hAnsi="Cambria"/>
              </w:rPr>
            </w:pPr>
            <w:r w:rsidRPr="009159FF">
              <w:rPr>
                <w:rFonts w:ascii="Cambria" w:hAnsi="Cambria"/>
              </w:rPr>
              <w:t>12:00 to 13:00</w:t>
            </w:r>
          </w:p>
        </w:tc>
        <w:tc>
          <w:tcPr>
            <w:tcW w:w="7036" w:type="dxa"/>
          </w:tcPr>
          <w:p w14:paraId="2BCEE0DA"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 xml:space="preserve"> Welcome overview to the Skills School from EASTBIO and </w:t>
            </w:r>
            <w:proofErr w:type="spellStart"/>
            <w:r w:rsidRPr="009159FF">
              <w:rPr>
                <w:rFonts w:ascii="Cambria" w:hAnsi="Cambria"/>
                <w:szCs w:val="22"/>
              </w:rPr>
              <w:t>IBioIC</w:t>
            </w:r>
            <w:proofErr w:type="spellEnd"/>
            <w:r w:rsidRPr="009159FF">
              <w:rPr>
                <w:rFonts w:ascii="Cambria" w:hAnsi="Cambria"/>
                <w:szCs w:val="22"/>
              </w:rPr>
              <w:t xml:space="preserve"> </w:t>
            </w:r>
          </w:p>
          <w:p w14:paraId="3A94C39E" w14:textId="77777777" w:rsidR="00161E4B" w:rsidRPr="009159FF" w:rsidRDefault="00161E4B" w:rsidP="00275B4D">
            <w:pPr>
              <w:pStyle w:val="PlainText"/>
              <w:spacing w:line="240" w:lineRule="atLeast"/>
              <w:jc w:val="both"/>
              <w:rPr>
                <w:rFonts w:ascii="Cambria" w:hAnsi="Cambria"/>
                <w:szCs w:val="22"/>
              </w:rPr>
            </w:pPr>
          </w:p>
          <w:p w14:paraId="7821559E" w14:textId="06821E58"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 xml:space="preserve"> Introductory plenary Steve Rees, Astra Zeneca</w:t>
            </w:r>
            <w:r w:rsidR="00581507">
              <w:rPr>
                <w:rFonts w:ascii="Cambria" w:hAnsi="Cambria"/>
                <w:szCs w:val="22"/>
              </w:rPr>
              <w:t xml:space="preserve"> (</w:t>
            </w:r>
            <w:r w:rsidR="00CB0297">
              <w:rPr>
                <w:rFonts w:ascii="Cambria" w:hAnsi="Cambria"/>
                <w:szCs w:val="22"/>
              </w:rPr>
              <w:t>Introduc</w:t>
            </w:r>
            <w:r w:rsidR="00CB0297">
              <w:rPr>
                <w:rFonts w:ascii="Cambria" w:hAnsi="Cambria"/>
              </w:rPr>
              <w:t>ed</w:t>
            </w:r>
            <w:r w:rsidR="00581507">
              <w:rPr>
                <w:rFonts w:ascii="Cambria" w:hAnsi="Cambria"/>
                <w:szCs w:val="22"/>
              </w:rPr>
              <w:t xml:space="preserve"> by Dr Paul Andrews)</w:t>
            </w:r>
          </w:p>
          <w:p w14:paraId="31DE8AB5" w14:textId="77777777" w:rsidR="00161E4B" w:rsidRPr="009159FF" w:rsidRDefault="00161E4B" w:rsidP="00275B4D">
            <w:pPr>
              <w:pStyle w:val="PlainText"/>
              <w:spacing w:line="240" w:lineRule="atLeast"/>
              <w:jc w:val="both"/>
              <w:rPr>
                <w:rFonts w:ascii="Cambria" w:hAnsi="Cambria"/>
                <w:b/>
                <w:szCs w:val="22"/>
              </w:rPr>
            </w:pPr>
          </w:p>
        </w:tc>
      </w:tr>
      <w:tr w:rsidR="00161E4B" w:rsidRPr="009159FF" w14:paraId="51A651CF" w14:textId="77777777" w:rsidTr="00275B4D">
        <w:tc>
          <w:tcPr>
            <w:tcW w:w="1980" w:type="dxa"/>
          </w:tcPr>
          <w:p w14:paraId="5EC84DFA" w14:textId="77777777" w:rsidR="00161E4B" w:rsidRDefault="00161E4B" w:rsidP="00275B4D">
            <w:pPr>
              <w:pStyle w:val="PlainText"/>
              <w:spacing w:line="240" w:lineRule="atLeast"/>
              <w:jc w:val="both"/>
              <w:rPr>
                <w:rFonts w:ascii="Cambria" w:hAnsi="Cambria"/>
                <w:szCs w:val="22"/>
              </w:rPr>
            </w:pPr>
            <w:r w:rsidRPr="009159FF">
              <w:rPr>
                <w:rFonts w:ascii="Cambria" w:hAnsi="Cambria"/>
                <w:szCs w:val="22"/>
              </w:rPr>
              <w:t>13:00 to 14:00</w:t>
            </w:r>
          </w:p>
          <w:p w14:paraId="45646190" w14:textId="77777777" w:rsidR="00D42841" w:rsidRDefault="00D42841" w:rsidP="00275B4D">
            <w:pPr>
              <w:pStyle w:val="PlainText"/>
              <w:spacing w:line="240" w:lineRule="atLeast"/>
              <w:jc w:val="both"/>
              <w:rPr>
                <w:rFonts w:ascii="Cambria" w:hAnsi="Cambria"/>
                <w:szCs w:val="22"/>
              </w:rPr>
            </w:pPr>
          </w:p>
          <w:p w14:paraId="0B78579A" w14:textId="77777777" w:rsidR="0022591D" w:rsidRDefault="0022591D" w:rsidP="00275B4D">
            <w:pPr>
              <w:pStyle w:val="PlainText"/>
              <w:spacing w:line="240" w:lineRule="atLeast"/>
              <w:jc w:val="both"/>
              <w:rPr>
                <w:rFonts w:ascii="Cambria" w:hAnsi="Cambria"/>
                <w:szCs w:val="22"/>
              </w:rPr>
            </w:pPr>
          </w:p>
          <w:p w14:paraId="4D759358" w14:textId="6BEDD9BD" w:rsidR="00D42841" w:rsidRPr="009159FF" w:rsidRDefault="00D42841" w:rsidP="00275B4D">
            <w:pPr>
              <w:pStyle w:val="PlainText"/>
              <w:spacing w:line="240" w:lineRule="atLeast"/>
              <w:jc w:val="both"/>
              <w:rPr>
                <w:rFonts w:ascii="Cambria" w:hAnsi="Cambria"/>
                <w:szCs w:val="22"/>
              </w:rPr>
            </w:pPr>
            <w:r>
              <w:rPr>
                <w:rFonts w:ascii="Cambria" w:hAnsi="Cambria"/>
                <w:szCs w:val="22"/>
              </w:rPr>
              <w:t>14:00 to 17</w:t>
            </w:r>
            <w:r w:rsidRPr="009159FF">
              <w:rPr>
                <w:rFonts w:ascii="Cambria" w:hAnsi="Cambria"/>
                <w:szCs w:val="22"/>
              </w:rPr>
              <w:t>:</w:t>
            </w:r>
            <w:r>
              <w:rPr>
                <w:rFonts w:ascii="Cambria" w:hAnsi="Cambria"/>
                <w:szCs w:val="22"/>
              </w:rPr>
              <w:t>3</w:t>
            </w:r>
            <w:r w:rsidRPr="009159FF">
              <w:rPr>
                <w:rFonts w:ascii="Cambria" w:hAnsi="Cambria"/>
                <w:szCs w:val="22"/>
              </w:rPr>
              <w:t>0</w:t>
            </w:r>
          </w:p>
        </w:tc>
        <w:tc>
          <w:tcPr>
            <w:tcW w:w="7036" w:type="dxa"/>
          </w:tcPr>
          <w:p w14:paraId="32A273F5" w14:textId="2F3A5741"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Lunch</w:t>
            </w:r>
          </w:p>
          <w:p w14:paraId="5492C194" w14:textId="77777777" w:rsidR="00161E4B" w:rsidRPr="009159FF" w:rsidRDefault="00161E4B" w:rsidP="00275B4D">
            <w:pPr>
              <w:pStyle w:val="PlainText"/>
              <w:spacing w:line="240" w:lineRule="atLeast"/>
              <w:jc w:val="both"/>
              <w:rPr>
                <w:rFonts w:ascii="Cambria" w:hAnsi="Cambria"/>
                <w:szCs w:val="22"/>
              </w:rPr>
            </w:pPr>
          </w:p>
          <w:p w14:paraId="22C57049" w14:textId="77777777" w:rsidR="0022591D" w:rsidRDefault="0022591D" w:rsidP="00161E4B">
            <w:pPr>
              <w:pStyle w:val="PlainText"/>
              <w:spacing w:line="240" w:lineRule="atLeast"/>
              <w:jc w:val="both"/>
              <w:rPr>
                <w:rFonts w:ascii="Cambria" w:hAnsi="Cambria"/>
                <w:b/>
                <w:szCs w:val="22"/>
              </w:rPr>
            </w:pPr>
          </w:p>
          <w:p w14:paraId="73B8B93B" w14:textId="5A1B31E9" w:rsidR="00161E4B" w:rsidRPr="0022591D" w:rsidRDefault="00161E4B" w:rsidP="00161E4B">
            <w:pPr>
              <w:pStyle w:val="PlainText"/>
              <w:spacing w:line="240" w:lineRule="atLeast"/>
              <w:jc w:val="both"/>
              <w:rPr>
                <w:rFonts w:ascii="Cambria" w:hAnsi="Cambria"/>
                <w:b/>
                <w:szCs w:val="22"/>
              </w:rPr>
            </w:pPr>
            <w:r w:rsidRPr="0022591D">
              <w:rPr>
                <w:rFonts w:ascii="Cambria" w:hAnsi="Cambria"/>
                <w:b/>
                <w:szCs w:val="22"/>
              </w:rPr>
              <w:t xml:space="preserve">PLEASE SEE </w:t>
            </w:r>
            <w:r w:rsidR="009159FF" w:rsidRPr="0022591D">
              <w:rPr>
                <w:rFonts w:ascii="Cambria" w:hAnsi="Cambria"/>
                <w:b/>
                <w:szCs w:val="22"/>
              </w:rPr>
              <w:t xml:space="preserve">INDIVIDUAL </w:t>
            </w:r>
            <w:r w:rsidRPr="0022591D">
              <w:rPr>
                <w:rFonts w:ascii="Cambria" w:hAnsi="Cambria"/>
                <w:b/>
                <w:szCs w:val="22"/>
              </w:rPr>
              <w:t xml:space="preserve">SCHEDULE </w:t>
            </w:r>
            <w:r w:rsidRPr="0022591D">
              <w:rPr>
                <w:rFonts w:ascii="Cambria" w:hAnsi="Cambria"/>
                <w:b/>
                <w:szCs w:val="22"/>
              </w:rPr>
              <w:t xml:space="preserve">FOR DETAILS OF </w:t>
            </w:r>
            <w:r w:rsidR="00CB0297">
              <w:rPr>
                <w:rFonts w:ascii="Cambria" w:hAnsi="Cambria"/>
                <w:b/>
                <w:szCs w:val="22"/>
              </w:rPr>
              <w:t>PARTICIPANTS</w:t>
            </w:r>
            <w:r w:rsidR="009159FF" w:rsidRPr="0022591D">
              <w:rPr>
                <w:rFonts w:ascii="Cambria" w:hAnsi="Cambria"/>
                <w:b/>
                <w:szCs w:val="22"/>
              </w:rPr>
              <w:t xml:space="preserve"> </w:t>
            </w:r>
            <w:r w:rsidRPr="0022591D">
              <w:rPr>
                <w:rFonts w:ascii="Cambria" w:hAnsi="Cambria"/>
                <w:b/>
                <w:szCs w:val="22"/>
              </w:rPr>
              <w:t>SELF SELECTED MASTERCLASS</w:t>
            </w:r>
            <w:r w:rsidR="009159FF" w:rsidRPr="0022591D">
              <w:rPr>
                <w:rFonts w:ascii="Cambria" w:hAnsi="Cambria"/>
                <w:b/>
                <w:szCs w:val="22"/>
              </w:rPr>
              <w:t xml:space="preserve"> YOU WILL BE ATTENDING</w:t>
            </w:r>
            <w:r w:rsidR="00D42841" w:rsidRPr="0022591D">
              <w:rPr>
                <w:rFonts w:ascii="Cambria" w:hAnsi="Cambria"/>
                <w:b/>
                <w:szCs w:val="22"/>
              </w:rPr>
              <w:t xml:space="preserve">           </w:t>
            </w:r>
          </w:p>
          <w:p w14:paraId="49C80161" w14:textId="77777777" w:rsidR="00485B60" w:rsidRPr="0022591D" w:rsidRDefault="00485B60" w:rsidP="00161E4B">
            <w:pPr>
              <w:pStyle w:val="PlainText"/>
              <w:spacing w:line="240" w:lineRule="atLeast"/>
              <w:jc w:val="both"/>
              <w:rPr>
                <w:rFonts w:ascii="Cambria" w:hAnsi="Cambria"/>
                <w:b/>
                <w:szCs w:val="22"/>
              </w:rPr>
            </w:pPr>
          </w:p>
          <w:p w14:paraId="7D06D38F" w14:textId="4115E709" w:rsidR="00485B60" w:rsidRPr="0022591D" w:rsidRDefault="00485B60" w:rsidP="00161E4B">
            <w:pPr>
              <w:pStyle w:val="PlainText"/>
              <w:spacing w:line="240" w:lineRule="atLeast"/>
              <w:jc w:val="both"/>
              <w:rPr>
                <w:rFonts w:ascii="Cambria" w:hAnsi="Cambria"/>
                <w:i/>
              </w:rPr>
            </w:pPr>
            <w:r w:rsidRPr="0022591D">
              <w:rPr>
                <w:rFonts w:ascii="Cambria" w:hAnsi="Cambria"/>
                <w:i/>
              </w:rPr>
              <w:t>P</w:t>
            </w:r>
            <w:r w:rsidRPr="0022591D">
              <w:rPr>
                <w:rFonts w:ascii="Cambria" w:hAnsi="Cambria"/>
                <w:i/>
              </w:rPr>
              <w:t xml:space="preserve">articipants who selected training at Masterclass based at the NPSC or </w:t>
            </w:r>
            <w:proofErr w:type="spellStart"/>
            <w:r w:rsidRPr="0022591D">
              <w:rPr>
                <w:rFonts w:ascii="Cambria" w:hAnsi="Cambria"/>
                <w:i/>
              </w:rPr>
              <w:t>Bioascent</w:t>
            </w:r>
            <w:proofErr w:type="spellEnd"/>
            <w:r w:rsidRPr="0022591D">
              <w:rPr>
                <w:rFonts w:ascii="Cambria" w:hAnsi="Cambria"/>
                <w:i/>
              </w:rPr>
              <w:t xml:space="preserve"> facilities will </w:t>
            </w:r>
            <w:r w:rsidRPr="0022591D">
              <w:rPr>
                <w:rFonts w:ascii="Cambria" w:hAnsi="Cambria"/>
                <w:i/>
              </w:rPr>
              <w:t>remain</w:t>
            </w:r>
            <w:r w:rsidRPr="0022591D">
              <w:rPr>
                <w:rFonts w:ascii="Cambria" w:hAnsi="Cambria"/>
                <w:i/>
              </w:rPr>
              <w:t xml:space="preserve"> in the JMCC Conference Centre</w:t>
            </w:r>
            <w:r w:rsidR="00D42841" w:rsidRPr="0022591D">
              <w:rPr>
                <w:rFonts w:ascii="Cambria" w:hAnsi="Cambria"/>
                <w:i/>
              </w:rPr>
              <w:t>.</w:t>
            </w:r>
            <w:r w:rsidRPr="0022591D">
              <w:rPr>
                <w:rFonts w:ascii="Cambria" w:hAnsi="Cambria"/>
                <w:i/>
              </w:rPr>
              <w:t xml:space="preserve"> </w:t>
            </w:r>
          </w:p>
          <w:p w14:paraId="3375D1A4" w14:textId="77777777" w:rsidR="00485B60" w:rsidRPr="0022591D" w:rsidRDefault="00485B60" w:rsidP="00161E4B">
            <w:pPr>
              <w:pStyle w:val="PlainText"/>
              <w:spacing w:line="240" w:lineRule="atLeast"/>
              <w:jc w:val="both"/>
              <w:rPr>
                <w:rFonts w:ascii="Cambria" w:hAnsi="Cambria"/>
                <w:i/>
              </w:rPr>
            </w:pPr>
          </w:p>
          <w:p w14:paraId="5A31DF64" w14:textId="265C6185" w:rsidR="00485B60" w:rsidRDefault="00485B60" w:rsidP="00161E4B">
            <w:pPr>
              <w:pStyle w:val="PlainText"/>
              <w:spacing w:line="240" w:lineRule="atLeast"/>
              <w:jc w:val="both"/>
              <w:rPr>
                <w:rFonts w:ascii="Cambria" w:hAnsi="Cambria"/>
                <w:i/>
              </w:rPr>
            </w:pPr>
            <w:r w:rsidRPr="0022591D">
              <w:rPr>
                <w:rFonts w:ascii="Cambria" w:hAnsi="Cambria"/>
                <w:i/>
              </w:rPr>
              <w:t>P</w:t>
            </w:r>
            <w:r w:rsidRPr="0022591D">
              <w:rPr>
                <w:rFonts w:ascii="Cambria" w:hAnsi="Cambria"/>
                <w:i/>
              </w:rPr>
              <w:t xml:space="preserve">articipants who selected Masterclass </w:t>
            </w:r>
            <w:r w:rsidR="00D42841" w:rsidRPr="0022591D">
              <w:rPr>
                <w:rFonts w:ascii="Cambria" w:hAnsi="Cambria"/>
                <w:i/>
              </w:rPr>
              <w:t xml:space="preserve">will be </w:t>
            </w:r>
            <w:r w:rsidRPr="0022591D">
              <w:rPr>
                <w:rFonts w:ascii="Cambria" w:hAnsi="Cambria"/>
                <w:i/>
              </w:rPr>
              <w:t xml:space="preserve">based at one of the Edinburgh facilities </w:t>
            </w:r>
            <w:proofErr w:type="spellStart"/>
            <w:r w:rsidRPr="00CB0297">
              <w:rPr>
                <w:rFonts w:ascii="Cambria" w:hAnsi="Cambria"/>
                <w:i/>
              </w:rPr>
              <w:t>RoslinCT</w:t>
            </w:r>
            <w:proofErr w:type="spellEnd"/>
            <w:r w:rsidRPr="0022591D">
              <w:rPr>
                <w:rFonts w:ascii="Cambria" w:hAnsi="Cambria"/>
                <w:i/>
              </w:rPr>
              <w:t xml:space="preserve">, </w:t>
            </w:r>
            <w:proofErr w:type="spellStart"/>
            <w:r w:rsidRPr="0022591D">
              <w:rPr>
                <w:rFonts w:ascii="Cambria" w:hAnsi="Cambria"/>
                <w:i/>
              </w:rPr>
              <w:t>Flexbio</w:t>
            </w:r>
            <w:proofErr w:type="spellEnd"/>
            <w:r w:rsidRPr="0022591D">
              <w:rPr>
                <w:rFonts w:ascii="Cambria" w:hAnsi="Cambria"/>
                <w:i/>
              </w:rPr>
              <w:t xml:space="preserve"> or Edinburgh Genome Foundry</w:t>
            </w:r>
            <w:r w:rsidR="00D42841" w:rsidRPr="0022591D">
              <w:rPr>
                <w:rFonts w:ascii="Cambria" w:hAnsi="Cambria"/>
                <w:i/>
              </w:rPr>
              <w:t>.</w:t>
            </w:r>
          </w:p>
          <w:p w14:paraId="1CB8D606" w14:textId="77777777" w:rsidR="00485B60" w:rsidRPr="009159FF" w:rsidRDefault="00485B60" w:rsidP="00161E4B">
            <w:pPr>
              <w:pStyle w:val="PlainText"/>
              <w:spacing w:line="240" w:lineRule="atLeast"/>
              <w:jc w:val="both"/>
              <w:rPr>
                <w:rFonts w:ascii="Cambria" w:hAnsi="Cambria"/>
                <w:b/>
                <w:szCs w:val="22"/>
              </w:rPr>
            </w:pPr>
          </w:p>
          <w:p w14:paraId="1D474171" w14:textId="78E491C2" w:rsidR="00161E4B" w:rsidRPr="009159FF" w:rsidRDefault="00161E4B" w:rsidP="00161E4B">
            <w:pPr>
              <w:pStyle w:val="PlainText"/>
              <w:spacing w:line="240" w:lineRule="atLeast"/>
              <w:jc w:val="both"/>
              <w:rPr>
                <w:rFonts w:ascii="Cambria" w:hAnsi="Cambria"/>
                <w:szCs w:val="22"/>
              </w:rPr>
            </w:pPr>
          </w:p>
        </w:tc>
      </w:tr>
    </w:tbl>
    <w:p w14:paraId="6374BD3C" w14:textId="1EC70938" w:rsidR="00161E4B" w:rsidRPr="009159FF" w:rsidRDefault="00161E4B" w:rsidP="00161E4B">
      <w:pPr>
        <w:spacing w:after="0" w:line="240" w:lineRule="auto"/>
        <w:jc w:val="both"/>
        <w:rPr>
          <w:rFonts w:ascii="Cambria" w:hAnsi="Cambria"/>
        </w:rPr>
      </w:pPr>
      <w:r w:rsidRPr="009159FF">
        <w:rPr>
          <w:rFonts w:ascii="Cambria" w:hAnsi="Cambria"/>
        </w:rPr>
        <w:t>19.00 to 21.30</w:t>
      </w:r>
      <w:r w:rsidRPr="009159FF">
        <w:rPr>
          <w:rFonts w:ascii="Cambria" w:hAnsi="Cambria"/>
        </w:rPr>
        <w:tab/>
      </w:r>
      <w:r w:rsidRPr="009159FF">
        <w:rPr>
          <w:rFonts w:ascii="Cambria" w:hAnsi="Cambria"/>
        </w:rPr>
        <w:tab/>
      </w:r>
      <w:r w:rsidRPr="009159FF">
        <w:rPr>
          <w:rFonts w:ascii="Cambria" w:hAnsi="Cambria"/>
        </w:rPr>
        <w:t>Dinner and networking</w:t>
      </w:r>
      <w:r w:rsidR="00D42841">
        <w:rPr>
          <w:rFonts w:ascii="Cambria" w:hAnsi="Cambria"/>
        </w:rPr>
        <w:t xml:space="preserve"> for all participants</w:t>
      </w:r>
    </w:p>
    <w:p w14:paraId="108C9911" w14:textId="77777777" w:rsidR="00161E4B" w:rsidRPr="009159FF" w:rsidRDefault="00161E4B" w:rsidP="00161E4B">
      <w:pPr>
        <w:spacing w:after="0" w:line="240" w:lineRule="auto"/>
        <w:jc w:val="both"/>
        <w:rPr>
          <w:rFonts w:ascii="Cambria" w:hAnsi="Cambria"/>
        </w:rPr>
      </w:pPr>
    </w:p>
    <w:p w14:paraId="7CD8D4B9" w14:textId="54B97000" w:rsidR="00161E4B" w:rsidRPr="009159FF" w:rsidRDefault="00161E4B" w:rsidP="00161E4B">
      <w:pPr>
        <w:spacing w:after="0" w:line="240" w:lineRule="auto"/>
        <w:jc w:val="both"/>
        <w:rPr>
          <w:rFonts w:ascii="Cambria" w:hAnsi="Cambria"/>
        </w:rPr>
      </w:pPr>
      <w:r w:rsidRPr="009159FF">
        <w:rPr>
          <w:rFonts w:ascii="Cambria" w:hAnsi="Cambria"/>
        </w:rPr>
        <w:t xml:space="preserve"> 21.30 </w:t>
      </w:r>
      <w:r w:rsidRPr="009159FF">
        <w:rPr>
          <w:rFonts w:ascii="Cambria" w:hAnsi="Cambria"/>
        </w:rPr>
        <w:tab/>
      </w:r>
      <w:r w:rsidRPr="009159FF">
        <w:rPr>
          <w:rFonts w:ascii="Cambria" w:hAnsi="Cambria"/>
        </w:rPr>
        <w:tab/>
      </w:r>
      <w:r w:rsidRPr="009159FF">
        <w:rPr>
          <w:rFonts w:ascii="Cambria" w:hAnsi="Cambria"/>
        </w:rPr>
        <w:tab/>
        <w:t>Overnight accommodation</w:t>
      </w:r>
      <w:r w:rsidRPr="009159FF">
        <w:rPr>
          <w:rFonts w:ascii="Cambria" w:hAnsi="Cambria"/>
        </w:rPr>
        <w:tab/>
      </w:r>
    </w:p>
    <w:p w14:paraId="2565BC36" w14:textId="77777777" w:rsidR="00161E4B" w:rsidRPr="009159FF" w:rsidRDefault="00161E4B" w:rsidP="00161E4B">
      <w:pPr>
        <w:spacing w:after="0" w:line="240" w:lineRule="auto"/>
        <w:jc w:val="both"/>
        <w:rPr>
          <w:rFonts w:ascii="Cambria" w:hAnsi="Cambria"/>
          <w:i/>
        </w:rPr>
      </w:pPr>
    </w:p>
    <w:p w14:paraId="4AF238F6" w14:textId="77777777" w:rsidR="00161E4B" w:rsidRPr="009159FF" w:rsidRDefault="00161E4B" w:rsidP="00161E4B">
      <w:pPr>
        <w:spacing w:after="0" w:line="240" w:lineRule="auto"/>
        <w:jc w:val="both"/>
        <w:rPr>
          <w:rFonts w:ascii="Cambria" w:hAnsi="Cambria"/>
          <w:i/>
        </w:rPr>
      </w:pPr>
    </w:p>
    <w:p w14:paraId="77BCBBF8" w14:textId="77777777" w:rsidR="00485B60" w:rsidRDefault="00485B60" w:rsidP="00161E4B">
      <w:pPr>
        <w:spacing w:after="0" w:line="240" w:lineRule="auto"/>
        <w:jc w:val="both"/>
        <w:rPr>
          <w:rFonts w:ascii="Cambria" w:hAnsi="Cambria"/>
          <w:i/>
        </w:rPr>
      </w:pPr>
    </w:p>
    <w:p w14:paraId="1E840E5C" w14:textId="77777777" w:rsidR="00485B60" w:rsidRDefault="00485B60" w:rsidP="00161E4B">
      <w:pPr>
        <w:spacing w:after="0" w:line="240" w:lineRule="auto"/>
        <w:jc w:val="both"/>
        <w:rPr>
          <w:rFonts w:ascii="Cambria" w:hAnsi="Cambria"/>
          <w:i/>
        </w:rPr>
      </w:pPr>
    </w:p>
    <w:p w14:paraId="49800AEF" w14:textId="77777777" w:rsidR="00161E4B" w:rsidRPr="009159FF" w:rsidRDefault="00161E4B" w:rsidP="00161E4B">
      <w:pPr>
        <w:spacing w:after="0" w:line="240" w:lineRule="auto"/>
        <w:jc w:val="both"/>
        <w:rPr>
          <w:rFonts w:ascii="Cambria" w:hAnsi="Cambria"/>
          <w:i/>
        </w:rPr>
      </w:pPr>
      <w:r w:rsidRPr="009159FF">
        <w:rPr>
          <w:rFonts w:ascii="Cambria" w:hAnsi="Cambria"/>
          <w:i/>
        </w:rPr>
        <w:t xml:space="preserve">Event Schedule for Day Two: Tuesday 5 June 2018: </w:t>
      </w:r>
    </w:p>
    <w:p w14:paraId="50305D4C" w14:textId="77777777" w:rsidR="00161E4B" w:rsidRPr="009159FF" w:rsidRDefault="00161E4B" w:rsidP="00161E4B">
      <w:pPr>
        <w:spacing w:after="0" w:line="240" w:lineRule="auto"/>
        <w:jc w:val="both"/>
        <w:rPr>
          <w:rFonts w:ascii="Cambria" w:hAnsi="Cambria"/>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161E4B" w:rsidRPr="009159FF" w14:paraId="68C0DF62" w14:textId="77777777" w:rsidTr="00275B4D">
        <w:tc>
          <w:tcPr>
            <w:tcW w:w="1980" w:type="dxa"/>
          </w:tcPr>
          <w:p w14:paraId="3695E075" w14:textId="09BCEED7" w:rsidR="00485B60" w:rsidRDefault="00D42841" w:rsidP="00275B4D">
            <w:pPr>
              <w:pStyle w:val="PlainText"/>
              <w:spacing w:line="240" w:lineRule="atLeast"/>
              <w:jc w:val="both"/>
              <w:rPr>
                <w:rFonts w:ascii="Cambria" w:hAnsi="Cambria"/>
                <w:szCs w:val="22"/>
              </w:rPr>
            </w:pPr>
            <w:r>
              <w:rPr>
                <w:rFonts w:ascii="Cambria" w:hAnsi="Cambria"/>
                <w:szCs w:val="22"/>
              </w:rPr>
              <w:t>07</w:t>
            </w:r>
            <w:r>
              <w:rPr>
                <w:rFonts w:ascii="Cambria" w:hAnsi="Cambria"/>
                <w:szCs w:val="22"/>
              </w:rPr>
              <w:t>:00 to 17</w:t>
            </w:r>
            <w:r w:rsidRPr="009159FF">
              <w:rPr>
                <w:rFonts w:ascii="Cambria" w:hAnsi="Cambria"/>
                <w:szCs w:val="22"/>
              </w:rPr>
              <w:t>:</w:t>
            </w:r>
            <w:r>
              <w:rPr>
                <w:rFonts w:ascii="Cambria" w:hAnsi="Cambria"/>
                <w:szCs w:val="22"/>
              </w:rPr>
              <w:t>3</w:t>
            </w:r>
            <w:r w:rsidRPr="009159FF">
              <w:rPr>
                <w:rFonts w:ascii="Cambria" w:hAnsi="Cambria"/>
                <w:szCs w:val="22"/>
              </w:rPr>
              <w:t>0</w:t>
            </w:r>
          </w:p>
          <w:p w14:paraId="00DEDDC1" w14:textId="77777777" w:rsidR="00485B60" w:rsidRDefault="00485B60" w:rsidP="00275B4D">
            <w:pPr>
              <w:pStyle w:val="PlainText"/>
              <w:spacing w:line="240" w:lineRule="atLeast"/>
              <w:jc w:val="both"/>
              <w:rPr>
                <w:rFonts w:ascii="Cambria" w:hAnsi="Cambria"/>
                <w:szCs w:val="22"/>
              </w:rPr>
            </w:pPr>
          </w:p>
          <w:p w14:paraId="3EEA3E18" w14:textId="77777777" w:rsidR="00485B60" w:rsidRDefault="00485B60" w:rsidP="00275B4D">
            <w:pPr>
              <w:pStyle w:val="PlainText"/>
              <w:spacing w:line="240" w:lineRule="atLeast"/>
              <w:jc w:val="both"/>
              <w:rPr>
                <w:rFonts w:ascii="Cambria" w:hAnsi="Cambria"/>
                <w:szCs w:val="22"/>
              </w:rPr>
            </w:pPr>
          </w:p>
          <w:p w14:paraId="3B5CF200" w14:textId="77777777" w:rsidR="00485B60" w:rsidRDefault="00485B60" w:rsidP="00275B4D">
            <w:pPr>
              <w:pStyle w:val="PlainText"/>
              <w:spacing w:line="240" w:lineRule="atLeast"/>
              <w:jc w:val="both"/>
              <w:rPr>
                <w:rFonts w:ascii="Cambria" w:hAnsi="Cambria"/>
                <w:szCs w:val="22"/>
              </w:rPr>
            </w:pPr>
          </w:p>
          <w:p w14:paraId="277D03B7" w14:textId="77777777" w:rsidR="00485B60" w:rsidRDefault="00485B60" w:rsidP="00275B4D">
            <w:pPr>
              <w:pStyle w:val="PlainText"/>
              <w:spacing w:line="240" w:lineRule="atLeast"/>
              <w:jc w:val="both"/>
              <w:rPr>
                <w:rFonts w:ascii="Cambria" w:hAnsi="Cambria"/>
                <w:szCs w:val="22"/>
              </w:rPr>
            </w:pPr>
          </w:p>
          <w:p w14:paraId="02045C46" w14:textId="77777777" w:rsidR="00485B60" w:rsidRDefault="00485B60" w:rsidP="00275B4D">
            <w:pPr>
              <w:pStyle w:val="PlainText"/>
              <w:spacing w:line="240" w:lineRule="atLeast"/>
              <w:jc w:val="both"/>
              <w:rPr>
                <w:rFonts w:ascii="Cambria" w:hAnsi="Cambria"/>
                <w:szCs w:val="22"/>
              </w:rPr>
            </w:pPr>
          </w:p>
          <w:p w14:paraId="7C54A645" w14:textId="77777777" w:rsidR="00485B60" w:rsidRDefault="00485B60" w:rsidP="00275B4D">
            <w:pPr>
              <w:pStyle w:val="PlainText"/>
              <w:spacing w:line="240" w:lineRule="atLeast"/>
              <w:jc w:val="both"/>
              <w:rPr>
                <w:rFonts w:ascii="Cambria" w:hAnsi="Cambria"/>
                <w:szCs w:val="22"/>
              </w:rPr>
            </w:pPr>
          </w:p>
          <w:p w14:paraId="567B91CA" w14:textId="77777777" w:rsidR="00485B60" w:rsidRDefault="00485B60" w:rsidP="00275B4D">
            <w:pPr>
              <w:pStyle w:val="PlainText"/>
              <w:spacing w:line="240" w:lineRule="atLeast"/>
              <w:jc w:val="both"/>
              <w:rPr>
                <w:rFonts w:ascii="Cambria" w:hAnsi="Cambria"/>
                <w:szCs w:val="22"/>
              </w:rPr>
            </w:pPr>
          </w:p>
          <w:p w14:paraId="67C86BB8"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17:30 to 18:15</w:t>
            </w:r>
          </w:p>
        </w:tc>
        <w:tc>
          <w:tcPr>
            <w:tcW w:w="7036" w:type="dxa"/>
          </w:tcPr>
          <w:p w14:paraId="00EDD3FD" w14:textId="18B35B86" w:rsidR="00485B60" w:rsidRPr="0022591D" w:rsidRDefault="00485B60" w:rsidP="00485B60">
            <w:pPr>
              <w:pStyle w:val="PlainText"/>
              <w:spacing w:line="240" w:lineRule="atLeast"/>
              <w:jc w:val="both"/>
              <w:rPr>
                <w:rFonts w:ascii="Cambria" w:hAnsi="Cambria"/>
                <w:b/>
                <w:szCs w:val="22"/>
              </w:rPr>
            </w:pPr>
            <w:r w:rsidRPr="0022591D">
              <w:rPr>
                <w:rFonts w:ascii="Cambria" w:hAnsi="Cambria"/>
                <w:b/>
                <w:szCs w:val="22"/>
              </w:rPr>
              <w:t xml:space="preserve">PLEASE SEE INDIVIDUAL SCHEDULE FOR DETAILS OF </w:t>
            </w:r>
            <w:r w:rsidR="00CB0297">
              <w:rPr>
                <w:rFonts w:ascii="Cambria" w:hAnsi="Cambria"/>
                <w:b/>
                <w:szCs w:val="22"/>
              </w:rPr>
              <w:t>PARTICIPANTS</w:t>
            </w:r>
            <w:r w:rsidRPr="0022591D">
              <w:rPr>
                <w:rFonts w:ascii="Cambria" w:hAnsi="Cambria"/>
                <w:b/>
                <w:szCs w:val="22"/>
              </w:rPr>
              <w:t xml:space="preserve"> SELF SELECTED MASTERCLASS YOU WILL BE ATTENDING</w:t>
            </w:r>
          </w:p>
          <w:p w14:paraId="07D949BF" w14:textId="77777777" w:rsidR="00485B60" w:rsidRPr="0022591D" w:rsidRDefault="00485B60" w:rsidP="00485B60">
            <w:pPr>
              <w:pStyle w:val="PlainText"/>
              <w:spacing w:line="240" w:lineRule="atLeast"/>
              <w:jc w:val="both"/>
              <w:rPr>
                <w:rFonts w:ascii="Cambria" w:hAnsi="Cambria"/>
                <w:i/>
              </w:rPr>
            </w:pPr>
          </w:p>
          <w:p w14:paraId="35EEDC0F" w14:textId="47082448" w:rsidR="00485B60" w:rsidRDefault="00485B60" w:rsidP="00485B60">
            <w:pPr>
              <w:pStyle w:val="PlainText"/>
              <w:spacing w:line="240" w:lineRule="atLeast"/>
              <w:jc w:val="both"/>
              <w:rPr>
                <w:rFonts w:ascii="Cambria" w:hAnsi="Cambria"/>
                <w:i/>
              </w:rPr>
            </w:pPr>
            <w:r w:rsidRPr="0022591D">
              <w:rPr>
                <w:rFonts w:ascii="Cambria" w:hAnsi="Cambria"/>
                <w:i/>
              </w:rPr>
              <w:t xml:space="preserve">Participants </w:t>
            </w:r>
            <w:r w:rsidR="00D42841" w:rsidRPr="0022591D">
              <w:rPr>
                <w:rFonts w:ascii="Cambria" w:hAnsi="Cambria"/>
                <w:i/>
              </w:rPr>
              <w:t xml:space="preserve">will be based at </w:t>
            </w:r>
            <w:r w:rsidR="00D42841" w:rsidRPr="0022591D">
              <w:rPr>
                <w:rFonts w:ascii="Cambria" w:hAnsi="Cambria"/>
                <w:i/>
              </w:rPr>
              <w:t>the respective facility for hands on training</w:t>
            </w:r>
            <w:r w:rsidR="00D42841" w:rsidRPr="0022591D">
              <w:rPr>
                <w:rFonts w:ascii="Cambria" w:hAnsi="Cambria"/>
                <w:i/>
              </w:rPr>
              <w:t xml:space="preserve"> for their self-selected</w:t>
            </w:r>
            <w:r w:rsidRPr="0022591D">
              <w:rPr>
                <w:rFonts w:ascii="Cambria" w:hAnsi="Cambria"/>
                <w:i/>
              </w:rPr>
              <w:t xml:space="preserve"> Masterclass</w:t>
            </w:r>
            <w:r w:rsidR="00D42841" w:rsidRPr="0022591D">
              <w:rPr>
                <w:rFonts w:ascii="Cambria" w:hAnsi="Cambria"/>
                <w:i/>
              </w:rPr>
              <w:t>. This will be</w:t>
            </w:r>
            <w:r w:rsidRPr="0022591D">
              <w:rPr>
                <w:rFonts w:ascii="Cambria" w:hAnsi="Cambria"/>
                <w:i/>
              </w:rPr>
              <w:t xml:space="preserve"> based at one of the </w:t>
            </w:r>
            <w:r w:rsidR="00D42841" w:rsidRPr="0022591D">
              <w:rPr>
                <w:rFonts w:ascii="Cambria" w:hAnsi="Cambria"/>
                <w:i/>
              </w:rPr>
              <w:t xml:space="preserve">following venues: </w:t>
            </w:r>
            <w:proofErr w:type="spellStart"/>
            <w:r w:rsidRPr="00CB0297">
              <w:rPr>
                <w:rFonts w:ascii="Cambria" w:hAnsi="Cambria"/>
                <w:i/>
              </w:rPr>
              <w:t>RoslinCT</w:t>
            </w:r>
            <w:proofErr w:type="spellEnd"/>
            <w:r w:rsidRPr="0022591D">
              <w:rPr>
                <w:rFonts w:ascii="Cambria" w:hAnsi="Cambria"/>
                <w:i/>
              </w:rPr>
              <w:t xml:space="preserve">, </w:t>
            </w:r>
            <w:proofErr w:type="spellStart"/>
            <w:r w:rsidRPr="0022591D">
              <w:rPr>
                <w:rFonts w:ascii="Cambria" w:hAnsi="Cambria"/>
                <w:i/>
              </w:rPr>
              <w:t>Flexbio</w:t>
            </w:r>
            <w:proofErr w:type="spellEnd"/>
            <w:r w:rsidRPr="0022591D">
              <w:rPr>
                <w:rFonts w:ascii="Cambria" w:hAnsi="Cambria"/>
                <w:i/>
              </w:rPr>
              <w:t>,</w:t>
            </w:r>
            <w:r w:rsidRPr="0022591D">
              <w:rPr>
                <w:rFonts w:ascii="Cambria" w:hAnsi="Cambria"/>
                <w:i/>
              </w:rPr>
              <w:t xml:space="preserve"> Edinburgh Genome Foundry</w:t>
            </w:r>
            <w:r w:rsidRPr="0022591D">
              <w:rPr>
                <w:rFonts w:ascii="Cambria" w:hAnsi="Cambria"/>
                <w:i/>
              </w:rPr>
              <w:t xml:space="preserve">, </w:t>
            </w:r>
            <w:r w:rsidRPr="0022591D">
              <w:rPr>
                <w:rFonts w:ascii="Cambria" w:hAnsi="Cambria"/>
                <w:i/>
              </w:rPr>
              <w:t xml:space="preserve">NPSC or </w:t>
            </w:r>
            <w:proofErr w:type="spellStart"/>
            <w:r w:rsidR="00D42841" w:rsidRPr="0022591D">
              <w:rPr>
                <w:rFonts w:ascii="Cambria" w:hAnsi="Cambria"/>
                <w:i/>
              </w:rPr>
              <w:t>Bioascent</w:t>
            </w:r>
            <w:proofErr w:type="spellEnd"/>
            <w:r w:rsidR="00D42841" w:rsidRPr="0022591D">
              <w:rPr>
                <w:rFonts w:ascii="Cambria" w:hAnsi="Cambria"/>
                <w:i/>
              </w:rPr>
              <w:t>.</w:t>
            </w:r>
          </w:p>
          <w:p w14:paraId="5CF38561" w14:textId="77777777" w:rsidR="00485B60" w:rsidRDefault="00485B60" w:rsidP="00275B4D">
            <w:pPr>
              <w:jc w:val="both"/>
              <w:rPr>
                <w:rFonts w:ascii="Cambria" w:hAnsi="Cambria"/>
              </w:rPr>
            </w:pPr>
          </w:p>
          <w:p w14:paraId="41A8B970" w14:textId="77777777" w:rsidR="00485B60" w:rsidRDefault="00485B60" w:rsidP="00275B4D">
            <w:pPr>
              <w:jc w:val="both"/>
              <w:rPr>
                <w:rFonts w:ascii="Cambria" w:hAnsi="Cambria"/>
              </w:rPr>
            </w:pPr>
          </w:p>
          <w:p w14:paraId="0ED967B6" w14:textId="77777777" w:rsidR="00161E4B" w:rsidRPr="009159FF" w:rsidRDefault="00161E4B" w:rsidP="00275B4D">
            <w:pPr>
              <w:jc w:val="both"/>
              <w:rPr>
                <w:rFonts w:ascii="Cambria" w:hAnsi="Cambria"/>
              </w:rPr>
            </w:pPr>
            <w:r w:rsidRPr="009159FF">
              <w:rPr>
                <w:rFonts w:ascii="Cambria" w:hAnsi="Cambria"/>
              </w:rPr>
              <w:t>Drinks reception with finger buffet</w:t>
            </w:r>
          </w:p>
          <w:p w14:paraId="456C59E1" w14:textId="77777777" w:rsidR="00161E4B" w:rsidRPr="009159FF" w:rsidRDefault="00161E4B" w:rsidP="00275B4D">
            <w:pPr>
              <w:jc w:val="both"/>
              <w:rPr>
                <w:rFonts w:ascii="Cambria" w:hAnsi="Cambria"/>
              </w:rPr>
            </w:pPr>
          </w:p>
        </w:tc>
      </w:tr>
      <w:tr w:rsidR="00161E4B" w:rsidRPr="009159FF" w14:paraId="42C5561A" w14:textId="77777777" w:rsidTr="00275B4D">
        <w:tc>
          <w:tcPr>
            <w:tcW w:w="1980" w:type="dxa"/>
          </w:tcPr>
          <w:p w14:paraId="4A4699DA"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18:15 to 18:45</w:t>
            </w:r>
          </w:p>
        </w:tc>
        <w:tc>
          <w:tcPr>
            <w:tcW w:w="7036" w:type="dxa"/>
          </w:tcPr>
          <w:p w14:paraId="11892594" w14:textId="38AB626C" w:rsidR="00161E4B" w:rsidRPr="009159FF" w:rsidRDefault="00161E4B" w:rsidP="00D42841">
            <w:pPr>
              <w:ind w:left="39" w:hanging="39"/>
              <w:rPr>
                <w:rFonts w:ascii="Cambria" w:hAnsi="Cambria"/>
              </w:rPr>
            </w:pPr>
            <w:r w:rsidRPr="009159FF">
              <w:rPr>
                <w:rFonts w:ascii="Cambria" w:hAnsi="Cambria"/>
              </w:rPr>
              <w:t>Summary feedback of the key learning points from each masterclass</w:t>
            </w:r>
            <w:r w:rsidR="00D42841">
              <w:rPr>
                <w:rFonts w:ascii="Cambria" w:hAnsi="Cambria"/>
              </w:rPr>
              <w:t xml:space="preserve"> (</w:t>
            </w:r>
            <w:r w:rsidR="003F6379">
              <w:rPr>
                <w:rFonts w:ascii="Cambria" w:hAnsi="Cambria"/>
              </w:rPr>
              <w:t>Introduc</w:t>
            </w:r>
            <w:r w:rsidR="00CB0297">
              <w:rPr>
                <w:rFonts w:ascii="Cambria" w:hAnsi="Cambria"/>
              </w:rPr>
              <w:t>ed</w:t>
            </w:r>
            <w:r w:rsidR="003F6379">
              <w:rPr>
                <w:rFonts w:ascii="Cambria" w:hAnsi="Cambria"/>
              </w:rPr>
              <w:t xml:space="preserve"> by </w:t>
            </w:r>
            <w:r w:rsidR="00D42841">
              <w:rPr>
                <w:rFonts w:ascii="Cambria" w:hAnsi="Cambria"/>
              </w:rPr>
              <w:t xml:space="preserve">Dr Ian Archer) </w:t>
            </w:r>
          </w:p>
          <w:p w14:paraId="55734906" w14:textId="77777777" w:rsidR="00161E4B" w:rsidRPr="009159FF" w:rsidRDefault="00161E4B" w:rsidP="00275B4D">
            <w:pPr>
              <w:jc w:val="both"/>
              <w:rPr>
                <w:rFonts w:ascii="Cambria" w:hAnsi="Cambria"/>
                <w:b/>
              </w:rPr>
            </w:pPr>
          </w:p>
        </w:tc>
      </w:tr>
      <w:tr w:rsidR="00161E4B" w:rsidRPr="009159FF" w14:paraId="04867AEA" w14:textId="77777777" w:rsidTr="00275B4D">
        <w:tc>
          <w:tcPr>
            <w:tcW w:w="1980" w:type="dxa"/>
          </w:tcPr>
          <w:p w14:paraId="27850501"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18:45 to 20:00</w:t>
            </w:r>
          </w:p>
        </w:tc>
        <w:tc>
          <w:tcPr>
            <w:tcW w:w="7036" w:type="dxa"/>
          </w:tcPr>
          <w:p w14:paraId="351DBDDF" w14:textId="13E44D89" w:rsidR="00161E4B" w:rsidRPr="009159FF" w:rsidRDefault="00161E4B" w:rsidP="00275B4D">
            <w:pPr>
              <w:jc w:val="both"/>
              <w:rPr>
                <w:rFonts w:ascii="Cambria" w:hAnsi="Cambria"/>
              </w:rPr>
            </w:pPr>
            <w:r w:rsidRPr="009159FF">
              <w:rPr>
                <w:rFonts w:ascii="Cambria" w:hAnsi="Cambria"/>
              </w:rPr>
              <w:t>Closing plenary from Steve Martin GSK with questions from the floor</w:t>
            </w:r>
            <w:r w:rsidR="00D42841">
              <w:rPr>
                <w:rFonts w:ascii="Cambria" w:hAnsi="Cambria"/>
              </w:rPr>
              <w:t xml:space="preserve"> (</w:t>
            </w:r>
            <w:r w:rsidR="00CB0297">
              <w:rPr>
                <w:rFonts w:ascii="Cambria" w:hAnsi="Cambria"/>
              </w:rPr>
              <w:t>Introduced</w:t>
            </w:r>
            <w:r w:rsidR="003F6379">
              <w:rPr>
                <w:rFonts w:ascii="Cambria" w:hAnsi="Cambria"/>
              </w:rPr>
              <w:t xml:space="preserve"> by </w:t>
            </w:r>
            <w:r w:rsidR="00D42841">
              <w:rPr>
                <w:rFonts w:ascii="Cambria" w:hAnsi="Cambria"/>
              </w:rPr>
              <w:t>Prof Clare Blackburn)</w:t>
            </w:r>
          </w:p>
          <w:p w14:paraId="5109EAEE" w14:textId="77777777" w:rsidR="00161E4B" w:rsidRPr="009159FF" w:rsidRDefault="00161E4B" w:rsidP="00275B4D">
            <w:pPr>
              <w:jc w:val="both"/>
              <w:rPr>
                <w:rFonts w:ascii="Cambria" w:hAnsi="Cambria"/>
              </w:rPr>
            </w:pPr>
          </w:p>
        </w:tc>
      </w:tr>
      <w:tr w:rsidR="00161E4B" w:rsidRPr="009159FF" w14:paraId="2AD10E7A" w14:textId="77777777" w:rsidTr="00275B4D">
        <w:tc>
          <w:tcPr>
            <w:tcW w:w="1980" w:type="dxa"/>
          </w:tcPr>
          <w:p w14:paraId="36261D4E" w14:textId="77777777" w:rsidR="00161E4B" w:rsidRPr="009159FF" w:rsidRDefault="00161E4B" w:rsidP="00275B4D">
            <w:pPr>
              <w:pStyle w:val="PlainText"/>
              <w:spacing w:line="240" w:lineRule="atLeast"/>
              <w:jc w:val="both"/>
              <w:rPr>
                <w:rFonts w:ascii="Cambria" w:hAnsi="Cambria"/>
                <w:szCs w:val="22"/>
              </w:rPr>
            </w:pPr>
            <w:r w:rsidRPr="009159FF">
              <w:rPr>
                <w:rFonts w:ascii="Cambria" w:hAnsi="Cambria"/>
                <w:szCs w:val="22"/>
              </w:rPr>
              <w:t>20:00</w:t>
            </w:r>
          </w:p>
        </w:tc>
        <w:tc>
          <w:tcPr>
            <w:tcW w:w="7036" w:type="dxa"/>
          </w:tcPr>
          <w:p w14:paraId="6F3EF8F3" w14:textId="77777777" w:rsidR="00161E4B" w:rsidRPr="009159FF" w:rsidRDefault="00161E4B" w:rsidP="00275B4D">
            <w:pPr>
              <w:jc w:val="both"/>
              <w:rPr>
                <w:rFonts w:ascii="Cambria" w:hAnsi="Cambria"/>
              </w:rPr>
            </w:pPr>
            <w:r w:rsidRPr="009159FF">
              <w:rPr>
                <w:rFonts w:ascii="Cambria" w:hAnsi="Cambria"/>
              </w:rPr>
              <w:t>Close of event (Taxi to JMCC Conference Centre for optional overnight accommodation)</w:t>
            </w:r>
          </w:p>
          <w:p w14:paraId="5DE16448" w14:textId="77777777" w:rsidR="00161E4B" w:rsidRPr="009159FF" w:rsidRDefault="00161E4B" w:rsidP="00275B4D">
            <w:pPr>
              <w:jc w:val="both"/>
              <w:rPr>
                <w:rFonts w:ascii="Cambria" w:hAnsi="Cambria"/>
              </w:rPr>
            </w:pPr>
          </w:p>
        </w:tc>
      </w:tr>
    </w:tbl>
    <w:p w14:paraId="63AFA48B" w14:textId="77777777" w:rsidR="00827A06" w:rsidRDefault="00827A06" w:rsidP="001678B3">
      <w:pPr>
        <w:rPr>
          <w:rFonts w:ascii="Cambria" w:hAnsi="Cambria"/>
          <w:b/>
        </w:rPr>
      </w:pPr>
    </w:p>
    <w:p w14:paraId="58619F7F" w14:textId="5713A1A5" w:rsidR="008E4D0C" w:rsidRPr="00F06177" w:rsidRDefault="001678B3" w:rsidP="00F06177">
      <w:pPr>
        <w:rPr>
          <w:rFonts w:ascii="Cambria" w:hAnsi="Cambria"/>
          <w:b/>
        </w:rPr>
      </w:pPr>
      <w:r w:rsidRPr="009159FF">
        <w:rPr>
          <w:rFonts w:ascii="Cambria" w:hAnsi="Cambria"/>
          <w:b/>
        </w:rPr>
        <w:t>Speaker Biographies</w:t>
      </w:r>
    </w:p>
    <w:p w14:paraId="4EB02ECD" w14:textId="4636ADED" w:rsidR="00C2182C" w:rsidRPr="009159FF" w:rsidRDefault="00FE3E3C" w:rsidP="00DE7D7F">
      <w:pPr>
        <w:jc w:val="both"/>
        <w:rPr>
          <w:rFonts w:ascii="Cambria" w:hAnsi="Cambria"/>
          <w:bCs/>
          <w:i/>
        </w:rPr>
      </w:pPr>
      <w:r w:rsidRPr="009159FF">
        <w:rPr>
          <w:rFonts w:ascii="Cambria" w:hAnsi="Cambria"/>
          <w:b/>
          <w:noProof/>
          <w:u w:val="single"/>
          <w:lang w:eastAsia="en-GB"/>
        </w:rPr>
        <w:drawing>
          <wp:anchor distT="0" distB="0" distL="114300" distR="114300" simplePos="0" relativeHeight="251660288" behindDoc="0" locked="0" layoutInCell="1" allowOverlap="1" wp14:anchorId="15E17E81" wp14:editId="6CBC527A">
            <wp:simplePos x="0" y="0"/>
            <wp:positionH relativeFrom="margin">
              <wp:align>left</wp:align>
            </wp:positionH>
            <wp:positionV relativeFrom="paragraph">
              <wp:posOffset>238125</wp:posOffset>
            </wp:positionV>
            <wp:extent cx="1247775" cy="1247775"/>
            <wp:effectExtent l="0" t="0" r="9525" b="9525"/>
            <wp:wrapSquare wrapText="bothSides"/>
            <wp:docPr id="2050" name="Picture 2" descr="https://www.astrazeneca.com/content/dam/az/what-science-can-do/LabTalk/Authors/Steve%20Rees.jpg/_jcr_content/renditions/cq5dam.web.100.square.Steve%20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www.astrazeneca.com/content/dam/az/what-science-can-do/LabTalk/Authors/Steve%20Rees.jpg/_jcr_content/renditions/cq5dam.web.100.square.Steve%20Re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extLst/>
                  </pic:spPr>
                </pic:pic>
              </a:graphicData>
            </a:graphic>
            <wp14:sizeRelH relativeFrom="margin">
              <wp14:pctWidth>0</wp14:pctWidth>
            </wp14:sizeRelH>
            <wp14:sizeRelV relativeFrom="margin">
              <wp14:pctHeight>0</wp14:pctHeight>
            </wp14:sizeRelV>
          </wp:anchor>
        </w:drawing>
      </w:r>
      <w:r w:rsidR="00C2182C" w:rsidRPr="009159FF">
        <w:rPr>
          <w:rFonts w:ascii="Cambria" w:hAnsi="Cambria"/>
          <w:bCs/>
          <w:i/>
        </w:rPr>
        <w:t>Steve Rees, Vice President, AstraZeneca</w:t>
      </w:r>
    </w:p>
    <w:p w14:paraId="57EEB44F" w14:textId="3C32C96B" w:rsidR="00FE3E3C" w:rsidRPr="009159FF" w:rsidRDefault="00FE3B74" w:rsidP="00DE7D7F">
      <w:pPr>
        <w:jc w:val="both"/>
        <w:rPr>
          <w:rFonts w:ascii="Cambria" w:hAnsi="Cambria"/>
        </w:rPr>
      </w:pPr>
      <w:r w:rsidRPr="009159FF">
        <w:rPr>
          <w:rFonts w:ascii="Cambria" w:hAnsi="Cambria"/>
        </w:rPr>
        <w:t xml:space="preserve">Steve is currently Vice-President of Screening Sciences and Sample Management at AstraZeneca with global responsibility for High Throughput Screening, Compound Management, the human tissue </w:t>
      </w:r>
      <w:proofErr w:type="spellStart"/>
      <w:r w:rsidRPr="009159FF">
        <w:rPr>
          <w:rFonts w:ascii="Cambria" w:hAnsi="Cambria"/>
        </w:rPr>
        <w:t>BioBank</w:t>
      </w:r>
      <w:proofErr w:type="spellEnd"/>
      <w:r w:rsidRPr="009159FF">
        <w:rPr>
          <w:rFonts w:ascii="Cambria" w:hAnsi="Cambria"/>
        </w:rPr>
        <w:t xml:space="preserve"> and the provision of SAR biology support to preclinical discovery projects. Prior to joining AstraZeneca, Steve worked at GlaxoSmithKline for 24 years in various roles including that of Director of the Screening and Compound Profiling Department at GlaxoSmithKline in Stevenage. Steve has been responsible for developing hit identification, compound profiling and compound management strategies for Astra</w:t>
      </w:r>
      <w:r w:rsidR="008E4D0C" w:rsidRPr="009159FF">
        <w:rPr>
          <w:rFonts w:ascii="Cambria" w:hAnsi="Cambria"/>
        </w:rPr>
        <w:t xml:space="preserve"> Zeneca</w:t>
      </w:r>
      <w:r w:rsidRPr="009159FF">
        <w:rPr>
          <w:rFonts w:ascii="Cambria" w:hAnsi="Cambria"/>
        </w:rPr>
        <w:t xml:space="preserve"> and previously GlaxoSmithKline. Steve has led multiple international collaborations and has sponsored the development and implementation of a range of cellular assay technologies for ion channel, GPCR and other target classes.</w:t>
      </w:r>
    </w:p>
    <w:p w14:paraId="79193DB7" w14:textId="77777777" w:rsidR="008E4D0C" w:rsidRPr="009159FF" w:rsidRDefault="008E4D0C" w:rsidP="00DE7D7F">
      <w:pPr>
        <w:jc w:val="both"/>
        <w:rPr>
          <w:rFonts w:ascii="Cambria" w:hAnsi="Cambria"/>
          <w:bCs/>
          <w:i/>
        </w:rPr>
      </w:pPr>
    </w:p>
    <w:p w14:paraId="16B32482" w14:textId="5F24A78B" w:rsidR="00C2182C" w:rsidRPr="009159FF" w:rsidRDefault="00FE3E3C" w:rsidP="00DE7D7F">
      <w:pPr>
        <w:jc w:val="both"/>
        <w:rPr>
          <w:rFonts w:ascii="Cambria" w:hAnsi="Cambria"/>
          <w:bCs/>
          <w:i/>
        </w:rPr>
      </w:pPr>
      <w:r w:rsidRPr="009159FF">
        <w:rPr>
          <w:rFonts w:ascii="Cambria" w:hAnsi="Cambria"/>
          <w:b/>
          <w:noProof/>
          <w:lang w:eastAsia="en-GB"/>
        </w:rPr>
        <w:drawing>
          <wp:anchor distT="0" distB="0" distL="114300" distR="114300" simplePos="0" relativeHeight="251661312" behindDoc="0" locked="0" layoutInCell="1" allowOverlap="1" wp14:anchorId="2CE625BE" wp14:editId="1C3C5B49">
            <wp:simplePos x="0" y="0"/>
            <wp:positionH relativeFrom="margin">
              <wp:align>left</wp:align>
            </wp:positionH>
            <wp:positionV relativeFrom="paragraph">
              <wp:posOffset>248920</wp:posOffset>
            </wp:positionV>
            <wp:extent cx="1125855" cy="1265555"/>
            <wp:effectExtent l="19050" t="19050" r="17145" b="10795"/>
            <wp:wrapSquare wrapText="bothSides"/>
            <wp:docPr id="7170" name="Picture 2" descr="Dr Stephen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r Stephen Mart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855" cy="1265555"/>
                    </a:xfrm>
                    <a:prstGeom prst="rect">
                      <a:avLst/>
                    </a:prstGeom>
                    <a:noFill/>
                    <a:ln>
                      <a:solidFill>
                        <a:schemeClr val="tx1"/>
                      </a:solidFill>
                    </a:ln>
                    <a:extLst/>
                  </pic:spPr>
                </pic:pic>
              </a:graphicData>
            </a:graphic>
          </wp:anchor>
        </w:drawing>
      </w:r>
      <w:r w:rsidR="00C2182C" w:rsidRPr="009159FF">
        <w:rPr>
          <w:rFonts w:ascii="Cambria" w:hAnsi="Cambria"/>
          <w:bCs/>
          <w:i/>
        </w:rPr>
        <w:t xml:space="preserve">Stephen Martin, Vice President and Head of Biopharma Molecular Discovery at GSK. </w:t>
      </w:r>
    </w:p>
    <w:p w14:paraId="11A3838E" w14:textId="503AA74A" w:rsidR="00790801" w:rsidRPr="009159FF" w:rsidRDefault="00790801" w:rsidP="00DE7D7F">
      <w:pPr>
        <w:jc w:val="both"/>
        <w:rPr>
          <w:rFonts w:ascii="Cambria" w:hAnsi="Cambria"/>
        </w:rPr>
      </w:pPr>
      <w:r w:rsidRPr="009159FF">
        <w:rPr>
          <w:rFonts w:ascii="Cambria" w:hAnsi="Cambria"/>
        </w:rPr>
        <w:t xml:space="preserve">Steve is VP and Head of </w:t>
      </w:r>
      <w:proofErr w:type="spellStart"/>
      <w:r w:rsidRPr="009159FF">
        <w:rPr>
          <w:rFonts w:ascii="Cambria" w:hAnsi="Cambria"/>
        </w:rPr>
        <w:t>Biopharm</w:t>
      </w:r>
      <w:proofErr w:type="spellEnd"/>
      <w:r w:rsidRPr="009159FF">
        <w:rPr>
          <w:rFonts w:ascii="Cambria" w:hAnsi="Cambria"/>
        </w:rPr>
        <w:t xml:space="preserve"> Molecular Discovery at </w:t>
      </w:r>
      <w:r w:rsidR="00D66B7C" w:rsidRPr="009159FF">
        <w:rPr>
          <w:rFonts w:ascii="Cambria" w:hAnsi="Cambria"/>
        </w:rPr>
        <w:t>GlaxoSmithKline</w:t>
      </w:r>
      <w:r w:rsidRPr="009159FF">
        <w:rPr>
          <w:rFonts w:ascii="Cambria" w:hAnsi="Cambria"/>
        </w:rPr>
        <w:t xml:space="preserve">, responsible for the creation of new biopharmaceutical medicines in therapy areas including oncology, immune-inflammation and respiratory disease.  His team develop and apply cutting edge technology to improve the lives of patients, with inhaled biologics and bispecific antibodies for example. Steve collaborates with technology and therapy area experts inside and outside GSK, and has successful partnerships with academic institutions and biotech companies across the globe.  He has over 20 years pharma R&amp;D experience in small molecule and biopharmaceutical drug discovery. Steve has a Chemistry degree and a </w:t>
      </w:r>
      <w:r w:rsidR="00F80B8A" w:rsidRPr="009159FF">
        <w:rPr>
          <w:rFonts w:ascii="Cambria" w:hAnsi="Cambria"/>
        </w:rPr>
        <w:t>Ph.D.</w:t>
      </w:r>
      <w:r w:rsidRPr="009159FF">
        <w:rPr>
          <w:rFonts w:ascii="Cambria" w:hAnsi="Cambria"/>
        </w:rPr>
        <w:t xml:space="preserve"> in molecular biology from the University of Oxford.</w:t>
      </w:r>
    </w:p>
    <w:p w14:paraId="0F865D14" w14:textId="5C582896" w:rsidR="00C2182C" w:rsidRDefault="00790801" w:rsidP="00790801">
      <w:pPr>
        <w:jc w:val="both"/>
        <w:rPr>
          <w:rFonts w:ascii="Cambria" w:hAnsi="Cambria"/>
        </w:rPr>
      </w:pPr>
      <w:r w:rsidRPr="009159FF">
        <w:rPr>
          <w:rFonts w:ascii="Cambria" w:hAnsi="Cambria"/>
        </w:rPr>
        <w:t xml:space="preserve"> </w:t>
      </w:r>
    </w:p>
    <w:p w14:paraId="272D2670" w14:textId="77777777" w:rsidR="00F06177" w:rsidRPr="009159FF" w:rsidRDefault="00F06177" w:rsidP="00F06177">
      <w:pPr>
        <w:rPr>
          <w:rFonts w:ascii="Cambria" w:hAnsi="Cambria"/>
          <w:bCs/>
          <w:i/>
        </w:rPr>
      </w:pPr>
      <w:r w:rsidRPr="009159FF">
        <w:rPr>
          <w:rFonts w:ascii="Cambria" w:hAnsi="Cambria"/>
          <w:noProof/>
          <w:lang w:eastAsia="en-GB"/>
        </w:rPr>
        <w:drawing>
          <wp:anchor distT="0" distB="0" distL="114300" distR="114300" simplePos="0" relativeHeight="251665408" behindDoc="0" locked="0" layoutInCell="1" allowOverlap="1" wp14:anchorId="25C8E620" wp14:editId="2731187E">
            <wp:simplePos x="0" y="0"/>
            <wp:positionH relativeFrom="column">
              <wp:posOffset>27329</wp:posOffset>
            </wp:positionH>
            <wp:positionV relativeFrom="paragraph">
              <wp:posOffset>236220</wp:posOffset>
            </wp:positionV>
            <wp:extent cx="1325880" cy="1135945"/>
            <wp:effectExtent l="19050" t="19050" r="26670" b="26670"/>
            <wp:wrapSquare wrapText="bothSides"/>
            <wp:docPr id="1026" name="Picture 2" descr="Clare Blackbur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lare Blackburn's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5880" cy="1135945"/>
                    </a:xfrm>
                    <a:prstGeom prst="rect">
                      <a:avLst/>
                    </a:prstGeom>
                    <a:noFill/>
                    <a:ln w="3175">
                      <a:solidFill>
                        <a:schemeClr val="tx1"/>
                      </a:solidFill>
                    </a:ln>
                    <a:extLst/>
                  </pic:spPr>
                </pic:pic>
              </a:graphicData>
            </a:graphic>
          </wp:anchor>
        </w:drawing>
      </w:r>
      <w:r w:rsidRPr="009159FF">
        <w:rPr>
          <w:rFonts w:ascii="Cambria" w:hAnsi="Cambria"/>
          <w:bCs/>
          <w:i/>
        </w:rPr>
        <w:t xml:space="preserve">Prof Clare Blackburn (EASTBIO DTP)                        </w:t>
      </w:r>
    </w:p>
    <w:p w14:paraId="0A2854F5" w14:textId="77777777" w:rsidR="00F06177" w:rsidRPr="009159FF" w:rsidRDefault="00F06177" w:rsidP="00F06177">
      <w:pPr>
        <w:jc w:val="both"/>
        <w:rPr>
          <w:rFonts w:ascii="Cambria" w:hAnsi="Cambria"/>
          <w:bCs/>
          <w:i/>
        </w:rPr>
      </w:pPr>
      <w:r w:rsidRPr="009159FF">
        <w:rPr>
          <w:rFonts w:ascii="Cambria" w:hAnsi="Cambria"/>
          <w:bCs/>
          <w:iCs/>
        </w:rPr>
        <w:t xml:space="preserve">Clare is the Director of the EAST of Scotland Doctoral Training Partnership and Professor of Tissue Stem Cell Biology of MRC Centre for Regenerative Medicine, University of Edinburgh. She also has a strong interest in public engagement and coordinates the </w:t>
      </w:r>
      <w:proofErr w:type="spellStart"/>
      <w:r w:rsidRPr="009159FF">
        <w:rPr>
          <w:rFonts w:ascii="Cambria" w:hAnsi="Cambria"/>
          <w:bCs/>
          <w:iCs/>
        </w:rPr>
        <w:t>EuroStemCell</w:t>
      </w:r>
      <w:proofErr w:type="spellEnd"/>
      <w:r w:rsidRPr="009159FF">
        <w:rPr>
          <w:rFonts w:ascii="Cambria" w:hAnsi="Cambria"/>
          <w:bCs/>
          <w:iCs/>
        </w:rPr>
        <w:t xml:space="preserve"> project. Her academic research lab studies the mechanisms through which the thymus – a central organ of the immune system - develops and is maintained, with a particular focus on regulation of epithelial progenitor/stem cells in the </w:t>
      </w:r>
      <w:proofErr w:type="spellStart"/>
      <w:r w:rsidRPr="009159FF">
        <w:rPr>
          <w:rFonts w:ascii="Cambria" w:hAnsi="Cambria"/>
          <w:bCs/>
          <w:iCs/>
        </w:rPr>
        <w:t>fetal</w:t>
      </w:r>
      <w:proofErr w:type="spellEnd"/>
      <w:r w:rsidRPr="009159FF">
        <w:rPr>
          <w:rFonts w:ascii="Cambria" w:hAnsi="Cambria"/>
          <w:bCs/>
          <w:iCs/>
        </w:rPr>
        <w:t xml:space="preserve"> and adult organ. The overall goal is to develop effective cell replacement or regenerative protocols for boosting thymus function, in order to stimulate T cell production in patients. This could improve the treatment of </w:t>
      </w:r>
      <w:proofErr w:type="spellStart"/>
      <w:r w:rsidRPr="009159FF">
        <w:rPr>
          <w:rFonts w:ascii="Cambria" w:hAnsi="Cambria"/>
          <w:bCs/>
          <w:iCs/>
        </w:rPr>
        <w:t>immunodeficiencies</w:t>
      </w:r>
      <w:proofErr w:type="spellEnd"/>
      <w:r w:rsidRPr="009159FF">
        <w:rPr>
          <w:rFonts w:ascii="Cambria" w:hAnsi="Cambria"/>
          <w:bCs/>
          <w:iCs/>
        </w:rPr>
        <w:t xml:space="preserve"> caused by disease or normal aging, or associated with solid organ or bone marrow transplantation or cancer therapy, and for treating congenitally </w:t>
      </w:r>
      <w:proofErr w:type="spellStart"/>
      <w:r w:rsidRPr="009159FF">
        <w:rPr>
          <w:rFonts w:ascii="Cambria" w:hAnsi="Cambria"/>
          <w:bCs/>
          <w:iCs/>
        </w:rPr>
        <w:t>athymic</w:t>
      </w:r>
      <w:proofErr w:type="spellEnd"/>
      <w:r w:rsidRPr="009159FF">
        <w:rPr>
          <w:rFonts w:ascii="Cambria" w:hAnsi="Cambria"/>
          <w:bCs/>
          <w:iCs/>
        </w:rPr>
        <w:t xml:space="preserve"> patients. </w:t>
      </w:r>
    </w:p>
    <w:p w14:paraId="484FEC4E" w14:textId="77777777" w:rsidR="00F06177" w:rsidRPr="009159FF" w:rsidRDefault="00F06177" w:rsidP="00F06177">
      <w:pPr>
        <w:spacing w:after="0"/>
        <w:jc w:val="both"/>
        <w:rPr>
          <w:rFonts w:ascii="Cambria" w:hAnsi="Cambria"/>
          <w:bCs/>
          <w:i/>
        </w:rPr>
      </w:pPr>
    </w:p>
    <w:p w14:paraId="3D295A1B" w14:textId="77777777" w:rsidR="00F06177" w:rsidRPr="009159FF" w:rsidRDefault="00F06177" w:rsidP="00F06177">
      <w:pPr>
        <w:jc w:val="both"/>
        <w:rPr>
          <w:rFonts w:ascii="Cambria" w:hAnsi="Cambria"/>
          <w:i/>
        </w:rPr>
      </w:pPr>
      <w:r w:rsidRPr="009159FF">
        <w:rPr>
          <w:rFonts w:ascii="Cambria" w:hAnsi="Cambria"/>
          <w:noProof/>
          <w:lang w:eastAsia="en-GB"/>
        </w:rPr>
        <w:drawing>
          <wp:anchor distT="0" distB="0" distL="114300" distR="114300" simplePos="0" relativeHeight="251666432" behindDoc="0" locked="0" layoutInCell="1" allowOverlap="1" wp14:anchorId="21855C76" wp14:editId="1438E7AC">
            <wp:simplePos x="0" y="0"/>
            <wp:positionH relativeFrom="margin">
              <wp:align>left</wp:align>
            </wp:positionH>
            <wp:positionV relativeFrom="paragraph">
              <wp:posOffset>214630</wp:posOffset>
            </wp:positionV>
            <wp:extent cx="1316355" cy="1015365"/>
            <wp:effectExtent l="19050" t="19050" r="17145" b="1333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355" cy="101536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9159FF">
        <w:rPr>
          <w:rFonts w:ascii="Cambria" w:hAnsi="Cambria"/>
          <w:bCs/>
          <w:i/>
        </w:rPr>
        <w:t>Dr Ian Archer (</w:t>
      </w:r>
      <w:proofErr w:type="spellStart"/>
      <w:r w:rsidRPr="009159FF">
        <w:rPr>
          <w:rFonts w:ascii="Cambria" w:hAnsi="Cambria"/>
          <w:bCs/>
          <w:i/>
        </w:rPr>
        <w:t>IBioIC</w:t>
      </w:r>
      <w:proofErr w:type="spellEnd"/>
      <w:r w:rsidRPr="009159FF">
        <w:rPr>
          <w:rFonts w:ascii="Cambria" w:hAnsi="Cambria"/>
          <w:bCs/>
          <w:i/>
        </w:rPr>
        <w:t xml:space="preserve"> CTP Director)</w:t>
      </w:r>
    </w:p>
    <w:p w14:paraId="345898A0" w14:textId="661C6BED" w:rsidR="00F06177" w:rsidRDefault="00F06177" w:rsidP="00790801">
      <w:pPr>
        <w:jc w:val="both"/>
        <w:rPr>
          <w:rFonts w:ascii="Cambria" w:hAnsi="Cambria"/>
        </w:rPr>
      </w:pPr>
      <w:r w:rsidRPr="009159FF">
        <w:rPr>
          <w:rFonts w:ascii="Cambria" w:hAnsi="Cambria"/>
        </w:rPr>
        <w:t xml:space="preserve">Ian joined </w:t>
      </w:r>
      <w:proofErr w:type="spellStart"/>
      <w:r w:rsidRPr="009159FF">
        <w:rPr>
          <w:rFonts w:ascii="Cambria" w:hAnsi="Cambria"/>
        </w:rPr>
        <w:t>IBioIC</w:t>
      </w:r>
      <w:proofErr w:type="spellEnd"/>
      <w:r w:rsidRPr="009159FF">
        <w:rPr>
          <w:rFonts w:ascii="Cambria" w:hAnsi="Cambria"/>
        </w:rPr>
        <w:t xml:space="preserve"> as Technical Director in August 2015 and is tasked with shaping the </w:t>
      </w:r>
      <w:proofErr w:type="spellStart"/>
      <w:r w:rsidRPr="009159FF">
        <w:rPr>
          <w:rFonts w:ascii="Cambria" w:hAnsi="Cambria"/>
        </w:rPr>
        <w:t>IBioIC's</w:t>
      </w:r>
      <w:proofErr w:type="spellEnd"/>
      <w:r w:rsidRPr="009159FF">
        <w:rPr>
          <w:rFonts w:ascii="Cambria" w:hAnsi="Cambria"/>
        </w:rPr>
        <w:t xml:space="preserve"> strategy and implanting the business plan for the centre. Specifically, he identifies mechanisms, resources and techniques for solving industry problems through biotechnology.</w:t>
      </w:r>
      <w:r w:rsidRPr="009159FF">
        <w:rPr>
          <w:rFonts w:ascii="Cambria" w:hAnsi="Cambria"/>
        </w:rPr>
        <w:br/>
        <w:t xml:space="preserve">Having received his degree and PhD in Chemistry from Imperial College, London, </w:t>
      </w:r>
      <w:proofErr w:type="gramStart"/>
      <w:r w:rsidRPr="009159FF">
        <w:rPr>
          <w:rFonts w:ascii="Cambria" w:hAnsi="Cambria"/>
        </w:rPr>
        <w:t>Ian</w:t>
      </w:r>
      <w:proofErr w:type="gramEnd"/>
      <w:r w:rsidRPr="009159FF">
        <w:rPr>
          <w:rFonts w:ascii="Cambria" w:hAnsi="Cambria"/>
        </w:rPr>
        <w:t xml:space="preserve"> spent six years working as a Work Group Leader in Process Technology with Zeneca (latterly </w:t>
      </w:r>
      <w:proofErr w:type="spellStart"/>
      <w:r w:rsidRPr="009159FF">
        <w:rPr>
          <w:rFonts w:ascii="Cambria" w:hAnsi="Cambria"/>
        </w:rPr>
        <w:t>Avecia</w:t>
      </w:r>
      <w:proofErr w:type="spellEnd"/>
      <w:r w:rsidRPr="009159FF">
        <w:rPr>
          <w:rFonts w:ascii="Cambria" w:hAnsi="Cambria"/>
        </w:rPr>
        <w:t xml:space="preserve">) in Grangemouth, Scotland. With a firm background in synthetic organic chemistry and chemical process development, in 2004, Ian joined </w:t>
      </w:r>
      <w:proofErr w:type="spellStart"/>
      <w:r w:rsidRPr="009159FF">
        <w:rPr>
          <w:rFonts w:ascii="Cambria" w:hAnsi="Cambria"/>
        </w:rPr>
        <w:t>Ingenza</w:t>
      </w:r>
      <w:proofErr w:type="spellEnd"/>
      <w:r w:rsidRPr="009159FF">
        <w:rPr>
          <w:rFonts w:ascii="Cambria" w:hAnsi="Cambria"/>
        </w:rPr>
        <w:t xml:space="preserve"> Ltd. as Head of Process Development where he was responsible for all aspects of bioprocess development and developed his expertise at the interface of molecular biology, microbiology and bioprocess development. He is an Honorary Lecturer in the School of Chemistry at the University of Edinburgh.</w:t>
      </w:r>
    </w:p>
    <w:p w14:paraId="377711C7" w14:textId="77777777" w:rsidR="00D86019" w:rsidRDefault="00D86019" w:rsidP="00F06177">
      <w:pPr>
        <w:rPr>
          <w:rFonts w:ascii="Cambria" w:hAnsi="Cambria"/>
          <w:b/>
        </w:rPr>
      </w:pPr>
    </w:p>
    <w:p w14:paraId="6DF1C187" w14:textId="782B3361" w:rsidR="00D86019" w:rsidRDefault="00D86019" w:rsidP="00F06177">
      <w:pPr>
        <w:rPr>
          <w:rFonts w:ascii="Cambria" w:hAnsi="Cambria"/>
          <w:b/>
        </w:rPr>
      </w:pPr>
      <w:r>
        <w:rPr>
          <w:rFonts w:ascii="Cambria" w:hAnsi="Cambria"/>
          <w:i/>
        </w:rPr>
        <w:t>Dr Paul Andrews (</w:t>
      </w:r>
      <w:r w:rsidRPr="00D86019">
        <w:rPr>
          <w:rFonts w:ascii="Cambria" w:hAnsi="Cambria"/>
          <w:i/>
        </w:rPr>
        <w:t>Director of Operations, National Phenotypic Screening Centre</w:t>
      </w:r>
      <w:r>
        <w:rPr>
          <w:rFonts w:ascii="Cambria" w:hAnsi="Cambria"/>
        </w:rPr>
        <w:t>)</w:t>
      </w:r>
    </w:p>
    <w:p w14:paraId="45E40E49" w14:textId="5365EF0F" w:rsidR="00F06177" w:rsidRPr="00D86019" w:rsidRDefault="00F06177" w:rsidP="00D86019">
      <w:pPr>
        <w:jc w:val="both"/>
        <w:rPr>
          <w:rFonts w:ascii="Cambria" w:hAnsi="Cambria"/>
        </w:rPr>
      </w:pPr>
      <w:r w:rsidRPr="00985037">
        <w:rPr>
          <w:rFonts w:ascii="Cambria" w:hAnsi="Cambria"/>
          <w:noProof/>
          <w:lang w:eastAsia="en-GB"/>
        </w:rPr>
        <w:drawing>
          <wp:anchor distT="0" distB="0" distL="114300" distR="114300" simplePos="0" relativeHeight="251663360" behindDoc="0" locked="0" layoutInCell="1" allowOverlap="1" wp14:anchorId="278886C6" wp14:editId="3BA72828">
            <wp:simplePos x="0" y="0"/>
            <wp:positionH relativeFrom="margin">
              <wp:posOffset>9525</wp:posOffset>
            </wp:positionH>
            <wp:positionV relativeFrom="paragraph">
              <wp:posOffset>62865</wp:posOffset>
            </wp:positionV>
            <wp:extent cx="1333500" cy="1333500"/>
            <wp:effectExtent l="0" t="0" r="0" b="0"/>
            <wp:wrapThrough wrapText="bothSides">
              <wp:wrapPolygon edited="0">
                <wp:start x="7406" y="0"/>
                <wp:lineTo x="5554" y="617"/>
                <wp:lineTo x="926" y="4011"/>
                <wp:lineTo x="0" y="7097"/>
                <wp:lineTo x="0" y="15120"/>
                <wp:lineTo x="3703" y="19749"/>
                <wp:lineTo x="6789" y="21291"/>
                <wp:lineTo x="7406" y="21291"/>
                <wp:lineTo x="13886" y="21291"/>
                <wp:lineTo x="14503" y="21291"/>
                <wp:lineTo x="17589" y="19749"/>
                <wp:lineTo x="21291" y="15120"/>
                <wp:lineTo x="21291" y="7097"/>
                <wp:lineTo x="20674" y="4320"/>
                <wp:lineTo x="15737" y="617"/>
                <wp:lineTo x="13886" y="0"/>
                <wp:lineTo x="7406" y="0"/>
              </wp:wrapPolygon>
            </wp:wrapThrough>
            <wp:docPr id="4" name="Picture 4" descr="Paul Andrews BSc PhD F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Andrews BSc PhD FRS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00D86019">
        <w:rPr>
          <w:rFonts w:ascii="Cambria" w:hAnsi="Cambria"/>
          <w:b/>
        </w:rPr>
        <w:t xml:space="preserve">        </w:t>
      </w:r>
      <w:r w:rsidRPr="00985037">
        <w:rPr>
          <w:rFonts w:ascii="Cambria" w:hAnsi="Cambria" w:cs="Arial"/>
        </w:rPr>
        <w:t xml:space="preserve">Paul gained a BSc. Honours Degree in Biochemistry in 1987 and a Ph.D. in Molecular Biology in 1991 both from the University </w:t>
      </w:r>
      <w:proofErr w:type="gramStart"/>
      <w:r w:rsidRPr="00985037">
        <w:rPr>
          <w:rFonts w:ascii="Cambria" w:hAnsi="Cambria" w:cs="Arial"/>
        </w:rPr>
        <w:t>of</w:t>
      </w:r>
      <w:proofErr w:type="gramEnd"/>
      <w:r w:rsidRPr="00985037">
        <w:rPr>
          <w:rFonts w:ascii="Cambria" w:hAnsi="Cambria" w:cs="Arial"/>
        </w:rPr>
        <w:t xml:space="preserve"> Sheffield, UK. After a short postdoctoral position in infertility research, Paul moved to Dundee in 1993 to take up a series of postdoctoral positions with Michael Stark exploring the molecular genetics and cell biology of key yeas protein phosphorylation pathways. Paul established and ran a deconvolution microscopy facility for a few years then took up a senior postdoctoral position in the lab of Jason Swedlow studying Aurora B kinase. Paul was recruited to the Drug Discovery Unit in Dundee in 2007 to establish a high content screening platform and was team leader in an interdisciplinary but highly commercially-focused academia industry consortium, pioneering the industrial application of phenotypic screening to identify small molecules that seer stem cell fate. Paul was subsequently recruited to a team leader position at the stem cell company </w:t>
      </w:r>
      <w:proofErr w:type="spellStart"/>
      <w:r w:rsidRPr="00985037">
        <w:rPr>
          <w:rFonts w:ascii="Cambria" w:hAnsi="Cambria" w:cs="Arial"/>
        </w:rPr>
        <w:t>Cellartis</w:t>
      </w:r>
      <w:proofErr w:type="spellEnd"/>
      <w:r w:rsidRPr="00985037">
        <w:rPr>
          <w:rFonts w:ascii="Cambria" w:hAnsi="Cambria" w:cs="Arial"/>
        </w:rPr>
        <w:t xml:space="preserve"> AB, funded by Novo Nordisk, to develop chemical tools, reagents and protocols for type-I diabetes cell therapy. In 2012 Paul established a consultancy company, Stem Cell Solutions Ltd, and since 2013 has been working with the Scottish Universities Life Science Alliance to create and subsequently run the National Phenotypic Screening Centre.</w:t>
      </w:r>
    </w:p>
    <w:p w14:paraId="394048D7" w14:textId="527D333D" w:rsidR="008845E0" w:rsidRPr="009159FF" w:rsidRDefault="008845E0" w:rsidP="008E4D0C">
      <w:pPr>
        <w:jc w:val="both"/>
        <w:rPr>
          <w:rFonts w:ascii="Cambria" w:hAnsi="Cambria"/>
          <w:b/>
          <w:u w:val="single"/>
        </w:rPr>
      </w:pPr>
    </w:p>
    <w:p w14:paraId="08C84F8E" w14:textId="77777777" w:rsidR="00FE3E3C" w:rsidRPr="009159FF" w:rsidRDefault="00FE3E3C" w:rsidP="008E4D0C">
      <w:pPr>
        <w:jc w:val="both"/>
        <w:rPr>
          <w:rFonts w:ascii="Cambria" w:hAnsi="Cambria"/>
          <w:b/>
          <w:u w:val="single"/>
        </w:rPr>
      </w:pPr>
    </w:p>
    <w:p w14:paraId="3BAC9D31" w14:textId="02B09EB6" w:rsidR="00FE3E3C" w:rsidRPr="009159FF" w:rsidRDefault="00FE3E3C">
      <w:pPr>
        <w:rPr>
          <w:rFonts w:ascii="Cambria" w:hAnsi="Cambria"/>
          <w:b/>
          <w:u w:val="single"/>
        </w:rPr>
      </w:pPr>
    </w:p>
    <w:p w14:paraId="4CC555A1" w14:textId="77777777" w:rsidR="00FE3B74" w:rsidRPr="009159FF" w:rsidRDefault="00FE3B74">
      <w:pPr>
        <w:rPr>
          <w:rFonts w:ascii="Cambria" w:hAnsi="Cambria"/>
          <w:b/>
          <w:u w:val="single"/>
        </w:rPr>
      </w:pPr>
    </w:p>
    <w:p w14:paraId="0436469E" w14:textId="77777777" w:rsidR="004D4154" w:rsidRDefault="004D4154">
      <w:pPr>
        <w:rPr>
          <w:rFonts w:ascii="Cambria" w:hAnsi="Cambria"/>
          <w:b/>
        </w:rPr>
      </w:pPr>
      <w:r>
        <w:rPr>
          <w:rFonts w:ascii="Cambria" w:hAnsi="Cambria"/>
          <w:b/>
        </w:rPr>
        <w:br w:type="page"/>
      </w:r>
    </w:p>
    <w:p w14:paraId="28238587" w14:textId="7C848D86" w:rsidR="003A07F2" w:rsidRPr="009159FF" w:rsidRDefault="003A07F2">
      <w:pPr>
        <w:rPr>
          <w:rFonts w:ascii="Cambria" w:hAnsi="Cambria"/>
          <w:b/>
        </w:rPr>
      </w:pPr>
      <w:r w:rsidRPr="009159FF">
        <w:rPr>
          <w:rFonts w:ascii="Cambria" w:hAnsi="Cambria"/>
          <w:b/>
        </w:rPr>
        <w:t>Parking</w:t>
      </w:r>
    </w:p>
    <w:p w14:paraId="51D5DF1C" w14:textId="5903A681" w:rsidR="003A07F2" w:rsidRPr="009159FF" w:rsidRDefault="00FE3E3C">
      <w:pPr>
        <w:rPr>
          <w:rFonts w:ascii="Cambria" w:hAnsi="Cambria"/>
        </w:rPr>
      </w:pPr>
      <w:r w:rsidRPr="009159FF">
        <w:rPr>
          <w:rFonts w:ascii="Cambria" w:hAnsi="Cambria"/>
        </w:rPr>
        <w:t>F</w:t>
      </w:r>
      <w:r w:rsidR="003A07F2" w:rsidRPr="009159FF">
        <w:rPr>
          <w:rFonts w:ascii="Cambria" w:hAnsi="Cambria"/>
        </w:rPr>
        <w:t xml:space="preserve">ree onsite parking </w:t>
      </w:r>
      <w:r w:rsidRPr="009159FF">
        <w:rPr>
          <w:rFonts w:ascii="Cambria" w:hAnsi="Cambria"/>
        </w:rPr>
        <w:t xml:space="preserve">is available </w:t>
      </w:r>
      <w:r w:rsidR="003A07F2" w:rsidRPr="009159FF">
        <w:rPr>
          <w:rFonts w:ascii="Cambria" w:hAnsi="Cambria"/>
        </w:rPr>
        <w:t>at</w:t>
      </w:r>
      <w:r w:rsidRPr="009159FF">
        <w:rPr>
          <w:rFonts w:ascii="Cambria" w:hAnsi="Cambria"/>
        </w:rPr>
        <w:t xml:space="preserve"> the Pollock Hall venue on D</w:t>
      </w:r>
      <w:r w:rsidR="003A07F2" w:rsidRPr="009159FF">
        <w:rPr>
          <w:rFonts w:ascii="Cambria" w:hAnsi="Cambria"/>
        </w:rPr>
        <w:t>ay 1 which participants can request when they reach the s</w:t>
      </w:r>
      <w:r w:rsidRPr="009159FF">
        <w:rPr>
          <w:rFonts w:ascii="Cambria" w:hAnsi="Cambria"/>
        </w:rPr>
        <w:t xml:space="preserve">ecurity gate. For the </w:t>
      </w:r>
      <w:proofErr w:type="spellStart"/>
      <w:r w:rsidRPr="009159FF">
        <w:rPr>
          <w:rFonts w:ascii="Cambria" w:hAnsi="Cambria"/>
        </w:rPr>
        <w:t>Playfair</w:t>
      </w:r>
      <w:proofErr w:type="spellEnd"/>
      <w:r w:rsidRPr="009159FF">
        <w:rPr>
          <w:rFonts w:ascii="Cambria" w:hAnsi="Cambria"/>
        </w:rPr>
        <w:t xml:space="preserve"> Library on D</w:t>
      </w:r>
      <w:r w:rsidR="003A07F2" w:rsidRPr="009159FF">
        <w:rPr>
          <w:rFonts w:ascii="Cambria" w:hAnsi="Cambria"/>
        </w:rPr>
        <w:t>ay 2</w:t>
      </w:r>
      <w:r w:rsidRPr="009159FF">
        <w:rPr>
          <w:rFonts w:ascii="Cambria" w:hAnsi="Cambria"/>
        </w:rPr>
        <w:t>,</w:t>
      </w:r>
      <w:r w:rsidR="003A07F2" w:rsidRPr="009159FF">
        <w:rPr>
          <w:rFonts w:ascii="Cambria" w:hAnsi="Cambria"/>
        </w:rPr>
        <w:t xml:space="preserve"> participants will </w:t>
      </w:r>
      <w:r w:rsidRPr="009159FF">
        <w:rPr>
          <w:rFonts w:ascii="Cambria" w:hAnsi="Cambria"/>
        </w:rPr>
        <w:t>be required to</w:t>
      </w:r>
      <w:r w:rsidR="003A07F2" w:rsidRPr="009159FF">
        <w:rPr>
          <w:rFonts w:ascii="Cambria" w:hAnsi="Cambria"/>
        </w:rPr>
        <w:t xml:space="preserve"> find and pay for their own parking</w:t>
      </w:r>
      <w:r w:rsidRPr="009159FF">
        <w:rPr>
          <w:rFonts w:ascii="Cambria" w:hAnsi="Cambria"/>
        </w:rPr>
        <w:t xml:space="preserve"> (on street and central location). If you are staying overnight, there is the potential to be parked at</w:t>
      </w:r>
      <w:r w:rsidR="003A07F2" w:rsidRPr="009159FF">
        <w:rPr>
          <w:rFonts w:ascii="Cambria" w:hAnsi="Cambria"/>
        </w:rPr>
        <w:t xml:space="preserve"> Pollock Hall</w:t>
      </w:r>
      <w:r w:rsidRPr="009159FF">
        <w:rPr>
          <w:rFonts w:ascii="Cambria" w:hAnsi="Cambria"/>
        </w:rPr>
        <w:t xml:space="preserve">s for both days and return on Day 2 without charge; however, this is a </w:t>
      </w:r>
      <w:r w:rsidR="003A07F2" w:rsidRPr="009159FF">
        <w:rPr>
          <w:rFonts w:ascii="Cambria" w:hAnsi="Cambria"/>
        </w:rPr>
        <w:t>20 minute walk away</w:t>
      </w:r>
      <w:r w:rsidRPr="009159FF">
        <w:rPr>
          <w:rFonts w:ascii="Cambria" w:hAnsi="Cambria"/>
        </w:rPr>
        <w:t xml:space="preserve"> </w:t>
      </w:r>
      <w:proofErr w:type="spellStart"/>
      <w:r w:rsidRPr="009159FF">
        <w:rPr>
          <w:rFonts w:ascii="Cambria" w:hAnsi="Cambria"/>
        </w:rPr>
        <w:t>form</w:t>
      </w:r>
      <w:proofErr w:type="spellEnd"/>
      <w:r w:rsidRPr="009159FF">
        <w:rPr>
          <w:rFonts w:ascii="Cambria" w:hAnsi="Cambria"/>
        </w:rPr>
        <w:t xml:space="preserve"> the </w:t>
      </w:r>
      <w:proofErr w:type="spellStart"/>
      <w:r w:rsidRPr="009159FF">
        <w:rPr>
          <w:rFonts w:ascii="Cambria" w:hAnsi="Cambria"/>
        </w:rPr>
        <w:t>Playfair</w:t>
      </w:r>
      <w:proofErr w:type="spellEnd"/>
      <w:r w:rsidRPr="009159FF">
        <w:rPr>
          <w:rFonts w:ascii="Cambria" w:hAnsi="Cambria"/>
        </w:rPr>
        <w:t xml:space="preserve"> Lib</w:t>
      </w:r>
      <w:r w:rsidR="00671EA2" w:rsidRPr="009159FF">
        <w:rPr>
          <w:rFonts w:ascii="Cambria" w:hAnsi="Cambria"/>
        </w:rPr>
        <w:t>r</w:t>
      </w:r>
      <w:r w:rsidRPr="009159FF">
        <w:rPr>
          <w:rFonts w:ascii="Cambria" w:hAnsi="Cambria"/>
        </w:rPr>
        <w:t>ary</w:t>
      </w:r>
      <w:r w:rsidR="003A07F2" w:rsidRPr="009159FF">
        <w:rPr>
          <w:rFonts w:ascii="Cambria" w:hAnsi="Cambria"/>
        </w:rPr>
        <w:t xml:space="preserve">. </w:t>
      </w:r>
      <w:r w:rsidRPr="009159FF">
        <w:rPr>
          <w:rFonts w:ascii="Cambria" w:hAnsi="Cambria"/>
        </w:rPr>
        <w:t xml:space="preserve">Please bear in mind that public transport should be utilised where available as there will be limited availability of parking. </w:t>
      </w:r>
    </w:p>
    <w:p w14:paraId="313FD578" w14:textId="77777777" w:rsidR="004D4154" w:rsidRDefault="004D4154" w:rsidP="00FE3E3C">
      <w:pPr>
        <w:rPr>
          <w:rFonts w:ascii="Cambria" w:hAnsi="Cambria"/>
          <w:b/>
        </w:rPr>
      </w:pPr>
    </w:p>
    <w:p w14:paraId="14416330" w14:textId="4FF54EAA" w:rsidR="00FE3E3C" w:rsidRPr="009159FF" w:rsidRDefault="00FE3E3C" w:rsidP="00FE3E3C">
      <w:pPr>
        <w:rPr>
          <w:rFonts w:ascii="Cambria" w:hAnsi="Cambria"/>
          <w:b/>
        </w:rPr>
      </w:pPr>
      <w:r w:rsidRPr="009159FF">
        <w:rPr>
          <w:rFonts w:ascii="Cambria" w:hAnsi="Cambria"/>
          <w:b/>
        </w:rPr>
        <w:t xml:space="preserve">Location </w:t>
      </w:r>
    </w:p>
    <w:p w14:paraId="10D7B716" w14:textId="045BC8E2" w:rsidR="00FE3E3C" w:rsidRPr="009159FF" w:rsidRDefault="00FE3E3C" w:rsidP="00FE3E3C">
      <w:pPr>
        <w:rPr>
          <w:rFonts w:ascii="Cambria" w:hAnsi="Cambria"/>
          <w:b/>
        </w:rPr>
      </w:pPr>
      <w:r w:rsidRPr="009159FF">
        <w:rPr>
          <w:rFonts w:ascii="Cambria" w:hAnsi="Cambria"/>
          <w:noProof/>
          <w:lang w:eastAsia="en-GB"/>
        </w:rPr>
        <w:drawing>
          <wp:inline distT="0" distB="0" distL="0" distR="0" wp14:anchorId="3E9E9953" wp14:editId="15FF1E1A">
            <wp:extent cx="5731510" cy="34975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97580"/>
                    </a:xfrm>
                    <a:prstGeom prst="rect">
                      <a:avLst/>
                    </a:prstGeom>
                  </pic:spPr>
                </pic:pic>
              </a:graphicData>
            </a:graphic>
          </wp:inline>
        </w:drawing>
      </w:r>
    </w:p>
    <w:p w14:paraId="50363BD3" w14:textId="1F8AEDE9" w:rsidR="00FE3B74" w:rsidRPr="009159FF" w:rsidRDefault="00FE3B74" w:rsidP="00FE3E3C">
      <w:pPr>
        <w:rPr>
          <w:rFonts w:ascii="Cambria" w:hAnsi="Cambria"/>
        </w:rPr>
      </w:pPr>
      <w:r w:rsidRPr="009159FF">
        <w:rPr>
          <w:rFonts w:ascii="Cambria" w:hAnsi="Cambria"/>
        </w:rPr>
        <w:t>Edinburgh Waverly to JMCC (walking): 30 mins</w:t>
      </w:r>
    </w:p>
    <w:p w14:paraId="2FD5CB0D" w14:textId="466DDF48" w:rsidR="00FE3B74" w:rsidRPr="009159FF" w:rsidRDefault="00FE3B74" w:rsidP="00FE3E3C">
      <w:pPr>
        <w:rPr>
          <w:rFonts w:ascii="Cambria" w:hAnsi="Cambria"/>
        </w:rPr>
      </w:pPr>
      <w:proofErr w:type="spellStart"/>
      <w:r w:rsidRPr="009159FF">
        <w:rPr>
          <w:rFonts w:ascii="Cambria" w:hAnsi="Cambria"/>
        </w:rPr>
        <w:t>Playfair</w:t>
      </w:r>
      <w:proofErr w:type="spellEnd"/>
      <w:r w:rsidRPr="009159FF">
        <w:rPr>
          <w:rFonts w:ascii="Cambria" w:hAnsi="Cambria"/>
        </w:rPr>
        <w:t xml:space="preserve"> Library to JMCC (walking): 20 mins </w:t>
      </w:r>
    </w:p>
    <w:p w14:paraId="7A66DC77" w14:textId="5724C2A1" w:rsidR="00A663BD" w:rsidRPr="009159FF" w:rsidRDefault="00A663BD">
      <w:pPr>
        <w:rPr>
          <w:rFonts w:ascii="Cambria" w:hAnsi="Cambria"/>
          <w:b/>
          <w:u w:val="single"/>
        </w:rPr>
      </w:pPr>
    </w:p>
    <w:p w14:paraId="384B8F01" w14:textId="77777777" w:rsidR="00A663BD" w:rsidRPr="009159FF" w:rsidRDefault="00A663BD">
      <w:pPr>
        <w:rPr>
          <w:rFonts w:ascii="Cambria" w:hAnsi="Cambria"/>
          <w:b/>
          <w:u w:val="single"/>
        </w:rPr>
      </w:pPr>
    </w:p>
    <w:sectPr w:rsidR="00A663BD" w:rsidRPr="009159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64A42"/>
    <w:multiLevelType w:val="hybridMultilevel"/>
    <w:tmpl w:val="863E77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E2B81"/>
    <w:multiLevelType w:val="hybridMultilevel"/>
    <w:tmpl w:val="49C0B3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B17AC"/>
    <w:multiLevelType w:val="hybridMultilevel"/>
    <w:tmpl w:val="91064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B63DDE"/>
    <w:multiLevelType w:val="hybridMultilevel"/>
    <w:tmpl w:val="5D7E00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7625369C"/>
    <w:multiLevelType w:val="hybridMultilevel"/>
    <w:tmpl w:val="7582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C36"/>
    <w:rsid w:val="00005C36"/>
    <w:rsid w:val="00077287"/>
    <w:rsid w:val="000B0298"/>
    <w:rsid w:val="000C67A2"/>
    <w:rsid w:val="00155BCE"/>
    <w:rsid w:val="00157C54"/>
    <w:rsid w:val="00161E4B"/>
    <w:rsid w:val="001678B3"/>
    <w:rsid w:val="00182CB8"/>
    <w:rsid w:val="0019389D"/>
    <w:rsid w:val="001A7FB7"/>
    <w:rsid w:val="00210AC3"/>
    <w:rsid w:val="0022591D"/>
    <w:rsid w:val="0026312B"/>
    <w:rsid w:val="002F1780"/>
    <w:rsid w:val="002F5E6E"/>
    <w:rsid w:val="003A07F2"/>
    <w:rsid w:val="003B347D"/>
    <w:rsid w:val="003E67C1"/>
    <w:rsid w:val="003F6379"/>
    <w:rsid w:val="0045639E"/>
    <w:rsid w:val="00485B60"/>
    <w:rsid w:val="00497100"/>
    <w:rsid w:val="004B713E"/>
    <w:rsid w:val="004C2A60"/>
    <w:rsid w:val="004D4154"/>
    <w:rsid w:val="00525A87"/>
    <w:rsid w:val="00581507"/>
    <w:rsid w:val="005F0AA4"/>
    <w:rsid w:val="006203DC"/>
    <w:rsid w:val="00671EA2"/>
    <w:rsid w:val="006F08B8"/>
    <w:rsid w:val="00747865"/>
    <w:rsid w:val="00790801"/>
    <w:rsid w:val="00820DBB"/>
    <w:rsid w:val="00824878"/>
    <w:rsid w:val="00827A06"/>
    <w:rsid w:val="008845E0"/>
    <w:rsid w:val="008E4D0C"/>
    <w:rsid w:val="008F0731"/>
    <w:rsid w:val="009159FF"/>
    <w:rsid w:val="0092197D"/>
    <w:rsid w:val="00923471"/>
    <w:rsid w:val="0092774D"/>
    <w:rsid w:val="00941883"/>
    <w:rsid w:val="00952296"/>
    <w:rsid w:val="009A0412"/>
    <w:rsid w:val="009E44B2"/>
    <w:rsid w:val="009E749D"/>
    <w:rsid w:val="00A5048F"/>
    <w:rsid w:val="00A663BD"/>
    <w:rsid w:val="00A93444"/>
    <w:rsid w:val="00B10372"/>
    <w:rsid w:val="00B1485E"/>
    <w:rsid w:val="00BA2D9B"/>
    <w:rsid w:val="00BC1CF6"/>
    <w:rsid w:val="00BF70CB"/>
    <w:rsid w:val="00C2182C"/>
    <w:rsid w:val="00C4473A"/>
    <w:rsid w:val="00CA1B69"/>
    <w:rsid w:val="00CB0297"/>
    <w:rsid w:val="00CF43A3"/>
    <w:rsid w:val="00D32985"/>
    <w:rsid w:val="00D348B2"/>
    <w:rsid w:val="00D42841"/>
    <w:rsid w:val="00D51D2D"/>
    <w:rsid w:val="00D65AFD"/>
    <w:rsid w:val="00D66B7C"/>
    <w:rsid w:val="00D86019"/>
    <w:rsid w:val="00D9273B"/>
    <w:rsid w:val="00DE7D7F"/>
    <w:rsid w:val="00E614F5"/>
    <w:rsid w:val="00EA5118"/>
    <w:rsid w:val="00EB1806"/>
    <w:rsid w:val="00ED29CE"/>
    <w:rsid w:val="00F06177"/>
    <w:rsid w:val="00F80B8A"/>
    <w:rsid w:val="00F9494D"/>
    <w:rsid w:val="00F95AF8"/>
    <w:rsid w:val="00FE3B74"/>
    <w:rsid w:val="00FE3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48A2"/>
  <w15:chartTrackingRefBased/>
  <w15:docId w15:val="{72972F9F-715A-4A81-84E0-FFEC9E45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C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05C3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05C36"/>
    <w:rPr>
      <w:rFonts w:ascii="Calibri" w:hAnsi="Calibri"/>
      <w:szCs w:val="21"/>
    </w:rPr>
  </w:style>
  <w:style w:type="paragraph" w:styleId="ListParagraph">
    <w:name w:val="List Paragraph"/>
    <w:basedOn w:val="Normal"/>
    <w:uiPriority w:val="34"/>
    <w:qFormat/>
    <w:rsid w:val="00005C36"/>
    <w:pPr>
      <w:ind w:left="720"/>
      <w:contextualSpacing/>
    </w:pPr>
  </w:style>
  <w:style w:type="paragraph" w:styleId="BalloonText">
    <w:name w:val="Balloon Text"/>
    <w:basedOn w:val="Normal"/>
    <w:link w:val="BalloonTextChar"/>
    <w:uiPriority w:val="99"/>
    <w:semiHidden/>
    <w:unhideWhenUsed/>
    <w:rsid w:val="004C2A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A60"/>
    <w:rPr>
      <w:rFonts w:ascii="Segoe UI" w:hAnsi="Segoe UI" w:cs="Segoe UI"/>
      <w:sz w:val="18"/>
      <w:szCs w:val="18"/>
    </w:rPr>
  </w:style>
  <w:style w:type="paragraph" w:styleId="NormalWeb">
    <w:name w:val="Normal (Web)"/>
    <w:basedOn w:val="Normal"/>
    <w:uiPriority w:val="99"/>
    <w:semiHidden/>
    <w:unhideWhenUsed/>
    <w:rsid w:val="001678B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61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1D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8599">
      <w:bodyDiv w:val="1"/>
      <w:marLeft w:val="0"/>
      <w:marRight w:val="0"/>
      <w:marTop w:val="0"/>
      <w:marBottom w:val="0"/>
      <w:divBdr>
        <w:top w:val="none" w:sz="0" w:space="0" w:color="auto"/>
        <w:left w:val="none" w:sz="0" w:space="0" w:color="auto"/>
        <w:bottom w:val="none" w:sz="0" w:space="0" w:color="auto"/>
        <w:right w:val="none" w:sz="0" w:space="0" w:color="auto"/>
      </w:divBdr>
    </w:div>
    <w:div w:id="412361270">
      <w:bodyDiv w:val="1"/>
      <w:marLeft w:val="0"/>
      <w:marRight w:val="0"/>
      <w:marTop w:val="0"/>
      <w:marBottom w:val="0"/>
      <w:divBdr>
        <w:top w:val="none" w:sz="0" w:space="0" w:color="auto"/>
        <w:left w:val="none" w:sz="0" w:space="0" w:color="auto"/>
        <w:bottom w:val="none" w:sz="0" w:space="0" w:color="auto"/>
        <w:right w:val="none" w:sz="0" w:space="0" w:color="auto"/>
      </w:divBdr>
    </w:div>
    <w:div w:id="510029790">
      <w:bodyDiv w:val="1"/>
      <w:marLeft w:val="0"/>
      <w:marRight w:val="0"/>
      <w:marTop w:val="0"/>
      <w:marBottom w:val="0"/>
      <w:divBdr>
        <w:top w:val="none" w:sz="0" w:space="0" w:color="auto"/>
        <w:left w:val="none" w:sz="0" w:space="0" w:color="auto"/>
        <w:bottom w:val="none" w:sz="0" w:space="0" w:color="auto"/>
        <w:right w:val="none" w:sz="0" w:space="0" w:color="auto"/>
      </w:divBdr>
    </w:div>
    <w:div w:id="588580674">
      <w:bodyDiv w:val="1"/>
      <w:marLeft w:val="0"/>
      <w:marRight w:val="0"/>
      <w:marTop w:val="0"/>
      <w:marBottom w:val="0"/>
      <w:divBdr>
        <w:top w:val="none" w:sz="0" w:space="0" w:color="auto"/>
        <w:left w:val="none" w:sz="0" w:space="0" w:color="auto"/>
        <w:bottom w:val="none" w:sz="0" w:space="0" w:color="auto"/>
        <w:right w:val="none" w:sz="0" w:space="0" w:color="auto"/>
      </w:divBdr>
    </w:div>
    <w:div w:id="625696122">
      <w:bodyDiv w:val="1"/>
      <w:marLeft w:val="0"/>
      <w:marRight w:val="0"/>
      <w:marTop w:val="0"/>
      <w:marBottom w:val="0"/>
      <w:divBdr>
        <w:top w:val="none" w:sz="0" w:space="0" w:color="auto"/>
        <w:left w:val="none" w:sz="0" w:space="0" w:color="auto"/>
        <w:bottom w:val="none" w:sz="0" w:space="0" w:color="auto"/>
        <w:right w:val="none" w:sz="0" w:space="0" w:color="auto"/>
      </w:divBdr>
    </w:div>
    <w:div w:id="983700909">
      <w:bodyDiv w:val="1"/>
      <w:marLeft w:val="0"/>
      <w:marRight w:val="0"/>
      <w:marTop w:val="0"/>
      <w:marBottom w:val="0"/>
      <w:divBdr>
        <w:top w:val="none" w:sz="0" w:space="0" w:color="auto"/>
        <w:left w:val="none" w:sz="0" w:space="0" w:color="auto"/>
        <w:bottom w:val="none" w:sz="0" w:space="0" w:color="auto"/>
        <w:right w:val="none" w:sz="0" w:space="0" w:color="auto"/>
      </w:divBdr>
    </w:div>
    <w:div w:id="1216509739">
      <w:bodyDiv w:val="1"/>
      <w:marLeft w:val="0"/>
      <w:marRight w:val="0"/>
      <w:marTop w:val="0"/>
      <w:marBottom w:val="0"/>
      <w:divBdr>
        <w:top w:val="none" w:sz="0" w:space="0" w:color="auto"/>
        <w:left w:val="none" w:sz="0" w:space="0" w:color="auto"/>
        <w:bottom w:val="none" w:sz="0" w:space="0" w:color="auto"/>
        <w:right w:val="none" w:sz="0" w:space="0" w:color="auto"/>
      </w:divBdr>
    </w:div>
    <w:div w:id="1283152672">
      <w:bodyDiv w:val="1"/>
      <w:marLeft w:val="0"/>
      <w:marRight w:val="0"/>
      <w:marTop w:val="0"/>
      <w:marBottom w:val="0"/>
      <w:divBdr>
        <w:top w:val="none" w:sz="0" w:space="0" w:color="auto"/>
        <w:left w:val="none" w:sz="0" w:space="0" w:color="auto"/>
        <w:bottom w:val="none" w:sz="0" w:space="0" w:color="auto"/>
        <w:right w:val="none" w:sz="0" w:space="0" w:color="auto"/>
      </w:divBdr>
    </w:div>
    <w:div w:id="1336761219">
      <w:bodyDiv w:val="1"/>
      <w:marLeft w:val="0"/>
      <w:marRight w:val="0"/>
      <w:marTop w:val="0"/>
      <w:marBottom w:val="0"/>
      <w:divBdr>
        <w:top w:val="none" w:sz="0" w:space="0" w:color="auto"/>
        <w:left w:val="none" w:sz="0" w:space="0" w:color="auto"/>
        <w:bottom w:val="none" w:sz="0" w:space="0" w:color="auto"/>
        <w:right w:val="none" w:sz="0" w:space="0" w:color="auto"/>
      </w:divBdr>
    </w:div>
    <w:div w:id="1391541727">
      <w:bodyDiv w:val="1"/>
      <w:marLeft w:val="0"/>
      <w:marRight w:val="0"/>
      <w:marTop w:val="0"/>
      <w:marBottom w:val="0"/>
      <w:divBdr>
        <w:top w:val="none" w:sz="0" w:space="0" w:color="auto"/>
        <w:left w:val="none" w:sz="0" w:space="0" w:color="auto"/>
        <w:bottom w:val="none" w:sz="0" w:space="0" w:color="auto"/>
        <w:right w:val="none" w:sz="0" w:space="0" w:color="auto"/>
      </w:divBdr>
    </w:div>
    <w:div w:id="1614510095">
      <w:bodyDiv w:val="1"/>
      <w:marLeft w:val="0"/>
      <w:marRight w:val="0"/>
      <w:marTop w:val="0"/>
      <w:marBottom w:val="0"/>
      <w:divBdr>
        <w:top w:val="none" w:sz="0" w:space="0" w:color="auto"/>
        <w:left w:val="none" w:sz="0" w:space="0" w:color="auto"/>
        <w:bottom w:val="none" w:sz="0" w:space="0" w:color="auto"/>
        <w:right w:val="none" w:sz="0" w:space="0" w:color="auto"/>
      </w:divBdr>
    </w:div>
    <w:div w:id="2012831345">
      <w:bodyDiv w:val="1"/>
      <w:marLeft w:val="0"/>
      <w:marRight w:val="0"/>
      <w:marTop w:val="0"/>
      <w:marBottom w:val="0"/>
      <w:divBdr>
        <w:top w:val="none" w:sz="0" w:space="0" w:color="auto"/>
        <w:left w:val="none" w:sz="0" w:space="0" w:color="auto"/>
        <w:bottom w:val="none" w:sz="0" w:space="0" w:color="auto"/>
        <w:right w:val="none" w:sz="0" w:space="0" w:color="auto"/>
      </w:divBdr>
      <w:divsChild>
        <w:div w:id="1693602218">
          <w:marLeft w:val="0"/>
          <w:marRight w:val="0"/>
          <w:marTop w:val="0"/>
          <w:marBottom w:val="0"/>
          <w:divBdr>
            <w:top w:val="none" w:sz="0" w:space="0" w:color="auto"/>
            <w:left w:val="none" w:sz="0" w:space="0" w:color="auto"/>
            <w:bottom w:val="none" w:sz="0" w:space="0" w:color="auto"/>
            <w:right w:val="none" w:sz="0" w:space="0" w:color="auto"/>
          </w:divBdr>
          <w:divsChild>
            <w:div w:id="1644001384">
              <w:marLeft w:val="0"/>
              <w:marRight w:val="0"/>
              <w:marTop w:val="0"/>
              <w:marBottom w:val="0"/>
              <w:divBdr>
                <w:top w:val="none" w:sz="0" w:space="0" w:color="auto"/>
                <w:left w:val="none" w:sz="0" w:space="0" w:color="auto"/>
                <w:bottom w:val="none" w:sz="0" w:space="0" w:color="auto"/>
                <w:right w:val="none" w:sz="0" w:space="0" w:color="auto"/>
              </w:divBdr>
              <w:divsChild>
                <w:div w:id="182012479">
                  <w:marLeft w:val="0"/>
                  <w:marRight w:val="0"/>
                  <w:marTop w:val="0"/>
                  <w:marBottom w:val="0"/>
                  <w:divBdr>
                    <w:top w:val="none" w:sz="0" w:space="0" w:color="auto"/>
                    <w:left w:val="none" w:sz="0" w:space="0" w:color="auto"/>
                    <w:bottom w:val="none" w:sz="0" w:space="0" w:color="auto"/>
                    <w:right w:val="none" w:sz="0" w:space="0" w:color="auto"/>
                  </w:divBdr>
                  <w:divsChild>
                    <w:div w:id="1868980551">
                      <w:marLeft w:val="0"/>
                      <w:marRight w:val="0"/>
                      <w:marTop w:val="0"/>
                      <w:marBottom w:val="0"/>
                      <w:divBdr>
                        <w:top w:val="none" w:sz="0" w:space="0" w:color="auto"/>
                        <w:left w:val="none" w:sz="0" w:space="0" w:color="auto"/>
                        <w:bottom w:val="none" w:sz="0" w:space="0" w:color="auto"/>
                        <w:right w:val="none" w:sz="0" w:space="0" w:color="auto"/>
                      </w:divBdr>
                      <w:divsChild>
                        <w:div w:id="569195330">
                          <w:marLeft w:val="0"/>
                          <w:marRight w:val="0"/>
                          <w:marTop w:val="0"/>
                          <w:marBottom w:val="0"/>
                          <w:divBdr>
                            <w:top w:val="none" w:sz="0" w:space="0" w:color="auto"/>
                            <w:left w:val="none" w:sz="0" w:space="0" w:color="auto"/>
                            <w:bottom w:val="none" w:sz="0" w:space="0" w:color="auto"/>
                            <w:right w:val="none" w:sz="0" w:space="0" w:color="auto"/>
                          </w:divBdr>
                          <w:divsChild>
                            <w:div w:id="1612592920">
                              <w:marLeft w:val="0"/>
                              <w:marRight w:val="0"/>
                              <w:marTop w:val="0"/>
                              <w:marBottom w:val="300"/>
                              <w:divBdr>
                                <w:top w:val="none" w:sz="0" w:space="0" w:color="auto"/>
                                <w:left w:val="none" w:sz="0" w:space="0" w:color="auto"/>
                                <w:bottom w:val="none" w:sz="0" w:space="0" w:color="auto"/>
                                <w:right w:val="none" w:sz="0" w:space="0" w:color="auto"/>
                              </w:divBdr>
                              <w:divsChild>
                                <w:div w:id="815609188">
                                  <w:marLeft w:val="0"/>
                                  <w:marRight w:val="0"/>
                                  <w:marTop w:val="0"/>
                                  <w:marBottom w:val="0"/>
                                  <w:divBdr>
                                    <w:top w:val="none" w:sz="0" w:space="0" w:color="auto"/>
                                    <w:left w:val="none" w:sz="0" w:space="0" w:color="auto"/>
                                    <w:bottom w:val="none" w:sz="0" w:space="0" w:color="auto"/>
                                    <w:right w:val="none" w:sz="0" w:space="0" w:color="auto"/>
                                  </w:divBdr>
                                  <w:divsChild>
                                    <w:div w:id="459614856">
                                      <w:marLeft w:val="0"/>
                                      <w:marRight w:val="0"/>
                                      <w:marTop w:val="0"/>
                                      <w:marBottom w:val="0"/>
                                      <w:divBdr>
                                        <w:top w:val="none" w:sz="0" w:space="0" w:color="auto"/>
                                        <w:left w:val="none" w:sz="0" w:space="0" w:color="auto"/>
                                        <w:bottom w:val="none" w:sz="0" w:space="0" w:color="auto"/>
                                        <w:right w:val="none" w:sz="0" w:space="0" w:color="auto"/>
                                      </w:divBdr>
                                      <w:divsChild>
                                        <w:div w:id="18786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bioic.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1486</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 Caroline</dc:creator>
  <cp:keywords/>
  <dc:description/>
  <cp:lastModifiedBy>POPE Caroline</cp:lastModifiedBy>
  <cp:revision>24</cp:revision>
  <cp:lastPrinted>2018-05-22T15:31:00Z</cp:lastPrinted>
  <dcterms:created xsi:type="dcterms:W3CDTF">2018-05-22T14:22:00Z</dcterms:created>
  <dcterms:modified xsi:type="dcterms:W3CDTF">2018-05-22T15:35:00Z</dcterms:modified>
</cp:coreProperties>
</file>