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496445">
      <w:pPr>
        <w:spacing w:line="360" w:lineRule="auto"/>
        <w:rPr>
          <w:rFonts w:ascii="Cambria" w:hAnsi="Cambria"/>
          <w:b/>
          <w:sz w:val="24"/>
          <w:szCs w:val="24"/>
        </w:rPr>
      </w:pPr>
      <w:r w:rsidRPr="009734BC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 wp14:anchorId="484917CE" wp14:editId="3723145A">
            <wp:extent cx="2645923" cy="751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47" cy="7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445">
        <w:rPr>
          <w:rFonts w:ascii="Cambria" w:hAnsi="Cambria"/>
          <w:b/>
          <w:sz w:val="24"/>
          <w:szCs w:val="24"/>
        </w:rPr>
        <w:t xml:space="preserve"> </w:t>
      </w:r>
      <w:r w:rsidR="00496445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>
            <wp:extent cx="2899240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71" cy="8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  <w:r w:rsidR="00047A51">
        <w:rPr>
          <w:rFonts w:ascii="Cambria" w:hAnsi="Cambria"/>
          <w:b/>
          <w:color w:val="1F4E79" w:themeColor="accent1" w:themeShade="80"/>
          <w:sz w:val="28"/>
          <w:szCs w:val="24"/>
        </w:rPr>
        <w:t>-20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proofErr w:type="gramStart"/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proofErr w:type="gramEnd"/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</w:t>
      </w:r>
      <w:r w:rsidR="00047A51">
        <w:rPr>
          <w:rFonts w:ascii="Cambria" w:hAnsi="Cambria"/>
          <w:i/>
          <w:color w:val="1F4E79" w:themeColor="accent1" w:themeShade="80"/>
          <w:sz w:val="24"/>
          <w:szCs w:val="24"/>
        </w:rPr>
        <w:t>36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047A51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 March</w:t>
      </w:r>
      <w:r w:rsidR="00496445">
        <w:rPr>
          <w:rFonts w:ascii="Cambria" w:hAnsi="Cambria"/>
          <w:sz w:val="24"/>
          <w:szCs w:val="24"/>
        </w:rPr>
        <w:t xml:space="preserve"> 20</w:t>
      </w:r>
      <w:r w:rsidR="00047A5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, </w:t>
      </w:r>
      <w:r w:rsidR="003572B1">
        <w:rPr>
          <w:rFonts w:ascii="Cambria" w:hAnsi="Cambria"/>
          <w:sz w:val="24"/>
          <w:szCs w:val="24"/>
        </w:rPr>
        <w:t>9:30 (10:00 start)</w:t>
      </w:r>
      <w:r>
        <w:rPr>
          <w:rFonts w:ascii="Cambria" w:hAnsi="Cambria"/>
          <w:sz w:val="24"/>
          <w:szCs w:val="24"/>
        </w:rPr>
        <w:t>–1</w:t>
      </w:r>
      <w:r w:rsidR="003572B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:00</w:t>
      </w: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047A51" w:rsidRPr="00047A51">
        <w:rPr>
          <w:rFonts w:ascii="Cambria" w:hAnsi="Cambria"/>
          <w:sz w:val="24"/>
          <w:szCs w:val="24"/>
          <w:highlight w:val="yellow"/>
        </w:rPr>
        <w:t>TBC</w:t>
      </w:r>
      <w:r w:rsidR="00047A51">
        <w:rPr>
          <w:rFonts w:ascii="Cambria" w:hAnsi="Cambria"/>
          <w:sz w:val="24"/>
          <w:szCs w:val="24"/>
        </w:rPr>
        <w:t>,</w:t>
      </w:r>
      <w:r w:rsidR="00496445">
        <w:rPr>
          <w:rFonts w:ascii="Cambria" w:hAnsi="Cambria"/>
          <w:sz w:val="24"/>
          <w:szCs w:val="24"/>
        </w:rPr>
        <w:t xml:space="preserve"> Dundee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</w:t>
      </w:r>
      <w:bookmarkStart w:id="0" w:name="_GoBack"/>
      <w:bookmarkEnd w:id="0"/>
      <w:r w:rsidRPr="009734BC">
        <w:rPr>
          <w:rFonts w:ascii="Cambria" w:hAnsi="Cambria"/>
        </w:rPr>
        <w:t xml:space="preserve"> </w:t>
      </w:r>
      <w:proofErr w:type="gramStart"/>
      <w:r w:rsidRPr="009734BC">
        <w:rPr>
          <w:rFonts w:ascii="Cambria" w:hAnsi="Cambria"/>
        </w:rPr>
        <w:t>the</w:t>
      </w:r>
      <w:proofErr w:type="gramEnd"/>
      <w:r w:rsidRPr="009734BC">
        <w:rPr>
          <w:rFonts w:ascii="Cambria" w:hAnsi="Cambria"/>
        </w:rPr>
        <w:t xml:space="preserve">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3572B1" w:rsidRDefault="003572B1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9</w:t>
      </w:r>
      <w:r w:rsidR="00496445" w:rsidRPr="00496445">
        <w:rPr>
          <w:rFonts w:ascii="Cambria" w:hAnsi="Cambria"/>
        </w:rPr>
        <w:t xml:space="preserve">:30: </w:t>
      </w:r>
      <w:r>
        <w:rPr>
          <w:rFonts w:ascii="Cambria" w:hAnsi="Cambria"/>
        </w:rPr>
        <w:t>C</w:t>
      </w:r>
      <w:r w:rsidR="00496445" w:rsidRPr="00496445">
        <w:rPr>
          <w:rFonts w:ascii="Cambria" w:hAnsi="Cambria"/>
        </w:rPr>
        <w:t>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0</w:t>
      </w:r>
      <w:r w:rsidRPr="00496445">
        <w:rPr>
          <w:rFonts w:ascii="Cambria" w:hAnsi="Cambria"/>
        </w:rPr>
        <w:t>:00: Start of workshop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3</w:t>
      </w:r>
      <w:r w:rsidRPr="00496445">
        <w:rPr>
          <w:rFonts w:ascii="Cambria" w:hAnsi="Cambria"/>
        </w:rPr>
        <w:t xml:space="preserve">:00: </w:t>
      </w:r>
      <w:r w:rsidR="003572B1">
        <w:rPr>
          <w:rFonts w:ascii="Cambria" w:hAnsi="Cambria"/>
        </w:rPr>
        <w:t>Lunch</w:t>
      </w:r>
    </w:p>
    <w:p w:rsidR="003572B1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15:30: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7</w:t>
      </w:r>
      <w:r w:rsidRPr="00496445">
        <w:rPr>
          <w:rFonts w:ascii="Cambria" w:hAnsi="Cambria"/>
        </w:rPr>
        <w:t>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496445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queries, please email EASTBIO at enquiries@eastscotbiodtp.ac.uk.</w:t>
      </w: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047A51"/>
    <w:rsid w:val="00166ADA"/>
    <w:rsid w:val="003572B1"/>
    <w:rsid w:val="00375A69"/>
    <w:rsid w:val="003856C4"/>
    <w:rsid w:val="00496445"/>
    <w:rsid w:val="009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13D9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6</cp:revision>
  <dcterms:created xsi:type="dcterms:W3CDTF">2018-02-07T13:08:00Z</dcterms:created>
  <dcterms:modified xsi:type="dcterms:W3CDTF">2019-07-29T09:13:00Z</dcterms:modified>
</cp:coreProperties>
</file>