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496445">
      <w:pPr>
        <w:spacing w:line="360" w:lineRule="auto"/>
        <w:rPr>
          <w:rFonts w:ascii="Cambria" w:hAnsi="Cambria"/>
          <w:b/>
          <w:sz w:val="24"/>
          <w:szCs w:val="24"/>
        </w:rPr>
      </w:pPr>
      <w:r w:rsidRPr="009734BC">
        <w:rPr>
          <w:rFonts w:ascii="Cambria" w:hAnsi="Cambria"/>
          <w:b/>
          <w:noProof/>
          <w:sz w:val="24"/>
          <w:szCs w:val="24"/>
          <w:lang w:eastAsia="en-GB"/>
        </w:rPr>
        <w:drawing>
          <wp:inline distT="0" distB="0" distL="0" distR="0" wp14:anchorId="484917CE" wp14:editId="3723145A">
            <wp:extent cx="2645923" cy="751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47" cy="76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445">
        <w:rPr>
          <w:rFonts w:ascii="Cambria" w:hAnsi="Cambria"/>
          <w:b/>
          <w:sz w:val="24"/>
          <w:szCs w:val="24"/>
        </w:rPr>
        <w:t xml:space="preserve"> </w:t>
      </w:r>
      <w:r w:rsidR="00496445">
        <w:rPr>
          <w:rFonts w:ascii="Cambria" w:hAnsi="Cambria"/>
          <w:b/>
          <w:noProof/>
          <w:sz w:val="24"/>
          <w:szCs w:val="24"/>
          <w:lang w:eastAsia="en-GB"/>
        </w:rPr>
        <w:drawing>
          <wp:inline distT="0" distB="0" distL="0" distR="0">
            <wp:extent cx="2899240" cy="826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UKRIlogo_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71" cy="83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BC" w:rsidRPr="009734BC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>EASTBIO Transferable skills 201</w:t>
      </w:r>
      <w:r w:rsidR="00003299">
        <w:rPr>
          <w:rFonts w:ascii="Cambria" w:hAnsi="Cambria"/>
          <w:b/>
          <w:color w:val="1F4E79" w:themeColor="accent1" w:themeShade="80"/>
          <w:sz w:val="28"/>
          <w:szCs w:val="24"/>
        </w:rPr>
        <w:t>8</w:t>
      </w: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>-1</w:t>
      </w:r>
      <w:r w:rsidR="00003299">
        <w:rPr>
          <w:rFonts w:ascii="Cambria" w:hAnsi="Cambria"/>
          <w:b/>
          <w:color w:val="1F4E79" w:themeColor="accent1" w:themeShade="80"/>
          <w:sz w:val="28"/>
          <w:szCs w:val="24"/>
        </w:rPr>
        <w:t>9</w:t>
      </w:r>
    </w:p>
    <w:p w:rsidR="00003299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Science Communication </w:t>
      </w:r>
    </w:p>
    <w:p w:rsidR="009734BC" w:rsidRPr="00003299" w:rsidRDefault="009734BC" w:rsidP="009734BC">
      <w:pPr>
        <w:spacing w:line="360" w:lineRule="auto"/>
        <w:jc w:val="center"/>
        <w:rPr>
          <w:rFonts w:ascii="Cambria" w:hAnsi="Cambria"/>
          <w:color w:val="1F4E79" w:themeColor="accent1" w:themeShade="80"/>
          <w:sz w:val="24"/>
          <w:szCs w:val="24"/>
        </w:rPr>
      </w:pPr>
      <w:r w:rsidRPr="00003299">
        <w:rPr>
          <w:rFonts w:ascii="Cambria" w:hAnsi="Cambria"/>
          <w:color w:val="1F4E79" w:themeColor="accent1" w:themeShade="80"/>
          <w:sz w:val="24"/>
          <w:szCs w:val="24"/>
        </w:rPr>
        <w:t>(</w:t>
      </w:r>
      <w:proofErr w:type="gramStart"/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for</w:t>
      </w:r>
      <w:proofErr w:type="gramEnd"/>
      <w:r w:rsidR="00003299" w:rsidRPr="00003299"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second-year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EASTBIO students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only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- max 41</w:t>
      </w:r>
      <w:r w:rsidRPr="00003299">
        <w:rPr>
          <w:rFonts w:ascii="Cambria" w:hAnsi="Cambria"/>
          <w:color w:val="1F4E79" w:themeColor="accent1" w:themeShade="80"/>
          <w:sz w:val="24"/>
          <w:szCs w:val="24"/>
        </w:rPr>
        <w:t>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jc w:val="center"/>
        <w:rPr>
          <w:rFonts w:ascii="Cambria" w:hAnsi="Cambria"/>
          <w:b/>
          <w:bCs/>
          <w:color w:val="1F4E79" w:themeColor="accent1" w:themeShade="80"/>
        </w:rPr>
      </w:pPr>
      <w:r w:rsidRPr="009734BC">
        <w:rPr>
          <w:rFonts w:ascii="Cambria" w:hAnsi="Cambria"/>
          <w:color w:val="1F4E79" w:themeColor="accent1" w:themeShade="80"/>
        </w:rPr>
        <w:t>"</w:t>
      </w:r>
      <w:r w:rsidRPr="009734BC">
        <w:rPr>
          <w:rFonts w:ascii="Cambria" w:hAnsi="Cambria"/>
          <w:b/>
          <w:bCs/>
          <w:color w:val="1F4E79" w:themeColor="accent1" w:themeShade="80"/>
        </w:rPr>
        <w:t>Telling Tales: The Importance of Narrative in Science”</w:t>
      </w:r>
    </w:p>
    <w:p w:rsidR="009734BC" w:rsidRPr="00496445" w:rsidRDefault="009734BC" w:rsidP="009734BC">
      <w:pPr>
        <w:pStyle w:val="NormalWeb"/>
        <w:spacing w:line="360" w:lineRule="auto"/>
        <w:jc w:val="center"/>
        <w:rPr>
          <w:rFonts w:ascii="Cambria" w:hAnsi="Cambria"/>
          <w:color w:val="1F4E79" w:themeColor="accent1" w:themeShade="80"/>
        </w:rPr>
      </w:pPr>
      <w:r w:rsidRPr="00496445">
        <w:rPr>
          <w:rFonts w:ascii="Cambria" w:hAnsi="Cambria"/>
          <w:b/>
          <w:bCs/>
          <w:color w:val="1F4E79" w:themeColor="accent1" w:themeShade="80"/>
        </w:rPr>
        <w:t>Training leader: Dr Jonathan Pettitt (University of Aberdeen)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Date</w:t>
      </w:r>
      <w:r w:rsidRPr="009734BC">
        <w:rPr>
          <w:rFonts w:ascii="Cambria" w:hAnsi="Cambria"/>
          <w:sz w:val="24"/>
          <w:szCs w:val="24"/>
        </w:rPr>
        <w:t xml:space="preserve">: Wednesday </w:t>
      </w:r>
      <w:r w:rsidR="00003299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 xml:space="preserve"> March</w:t>
      </w:r>
      <w:r w:rsidR="00496445">
        <w:rPr>
          <w:rFonts w:ascii="Cambria" w:hAnsi="Cambria"/>
          <w:sz w:val="24"/>
          <w:szCs w:val="24"/>
        </w:rPr>
        <w:t xml:space="preserve"> 2019</w:t>
      </w:r>
      <w:r>
        <w:rPr>
          <w:rFonts w:ascii="Cambria" w:hAnsi="Cambria"/>
          <w:sz w:val="24"/>
          <w:szCs w:val="24"/>
        </w:rPr>
        <w:t>, 11.</w:t>
      </w:r>
      <w:r w:rsidR="00003299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0–1</w:t>
      </w:r>
      <w:r w:rsidR="00003299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:00</w:t>
      </w:r>
      <w:r w:rsidR="00496445">
        <w:rPr>
          <w:rFonts w:ascii="Cambria" w:hAnsi="Cambria"/>
          <w:sz w:val="24"/>
          <w:szCs w:val="24"/>
        </w:rPr>
        <w:t>pm</w:t>
      </w:r>
    </w:p>
    <w:p w:rsidR="009734BC" w:rsidRPr="009734BC" w:rsidRDefault="009734BC" w:rsidP="00003299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Venue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496445">
        <w:rPr>
          <w:rFonts w:ascii="Cambria" w:hAnsi="Cambria"/>
          <w:sz w:val="24"/>
          <w:szCs w:val="24"/>
        </w:rPr>
        <w:t>Dalhousie Building</w:t>
      </w:r>
      <w:r w:rsidR="00003299" w:rsidRPr="00003299">
        <w:rPr>
          <w:rFonts w:ascii="Cambria" w:hAnsi="Cambria"/>
          <w:sz w:val="24"/>
          <w:szCs w:val="24"/>
        </w:rPr>
        <w:t xml:space="preserve">, </w:t>
      </w:r>
      <w:r w:rsidR="00496445">
        <w:rPr>
          <w:rFonts w:ascii="Cambria" w:hAnsi="Cambria"/>
          <w:sz w:val="24"/>
          <w:szCs w:val="24"/>
        </w:rPr>
        <w:t xml:space="preserve">Room </w:t>
      </w:r>
      <w:r w:rsidR="00496445" w:rsidRPr="00496445">
        <w:rPr>
          <w:rFonts w:ascii="Cambria" w:hAnsi="Cambria"/>
          <w:sz w:val="24"/>
          <w:szCs w:val="24"/>
        </w:rPr>
        <w:t>2S15</w:t>
      </w:r>
      <w:r w:rsidR="00496445">
        <w:rPr>
          <w:rFonts w:ascii="Cambria" w:hAnsi="Cambria"/>
          <w:sz w:val="24"/>
          <w:szCs w:val="24"/>
        </w:rPr>
        <w:t>, Dundee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  <w:b/>
          <w:color w:val="1F4E79" w:themeColor="accent1" w:themeShade="80"/>
        </w:rPr>
        <w:t>Summary</w:t>
      </w:r>
      <w:r w:rsidRPr="009734BC">
        <w:rPr>
          <w:rFonts w:ascii="Cambria" w:hAnsi="Cambria"/>
        </w:rPr>
        <w:t xml:space="preserve">: </w:t>
      </w:r>
    </w:p>
    <w:p w:rsid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</w:rPr>
        <w:t>An under-appreciated aspect of science communication, regardless of the audience, is the importance of story</w:t>
      </w:r>
      <w:r>
        <w:rPr>
          <w:rFonts w:ascii="Cambria" w:hAnsi="Cambria"/>
        </w:rPr>
        <w:t>-</w:t>
      </w:r>
      <w:r w:rsidRPr="009734BC">
        <w:rPr>
          <w:rFonts w:ascii="Cambria" w:hAnsi="Cambria"/>
        </w:rPr>
        <w:t xml:space="preserve">telling. The data rarely “speak for themselves”. Through a series of exercises, we will explore how to build a narrative thread, based on </w:t>
      </w:r>
      <w:bookmarkStart w:id="0" w:name="_GoBack"/>
      <w:bookmarkEnd w:id="0"/>
      <w:r w:rsidRPr="009734BC">
        <w:rPr>
          <w:rFonts w:ascii="Cambria" w:hAnsi="Cambria"/>
        </w:rPr>
        <w:t>features common to all stories. These techniques will help make you</w:t>
      </w:r>
      <w:r w:rsidR="003856C4">
        <w:rPr>
          <w:rFonts w:ascii="Cambria" w:hAnsi="Cambria"/>
        </w:rPr>
        <w:t>r</w:t>
      </w:r>
      <w:r w:rsidRPr="009734BC">
        <w:rPr>
          <w:rFonts w:ascii="Cambria" w:hAnsi="Cambria"/>
        </w:rPr>
        <w:t xml:space="preserve"> talks clearer, more accessible and more engaging.</w:t>
      </w:r>
    </w:p>
    <w:p w:rsidR="00496445" w:rsidRDefault="00496445" w:rsidP="009734BC">
      <w:pPr>
        <w:pStyle w:val="NormalWeb"/>
        <w:spacing w:line="360" w:lineRule="auto"/>
        <w:rPr>
          <w:rFonts w:ascii="Cambria" w:hAnsi="Cambria"/>
        </w:rPr>
      </w:pPr>
    </w:p>
    <w:p w:rsidR="00496445" w:rsidRPr="00496445" w:rsidRDefault="00496445" w:rsidP="009734BC">
      <w:pPr>
        <w:pStyle w:val="NormalWeb"/>
        <w:spacing w:line="360" w:lineRule="auto"/>
        <w:rPr>
          <w:rFonts w:ascii="Cambria" w:hAnsi="Cambria"/>
          <w:b/>
          <w:color w:val="1F4E79" w:themeColor="accent1" w:themeShade="80"/>
        </w:rPr>
      </w:pPr>
      <w:r w:rsidRPr="00496445">
        <w:rPr>
          <w:rFonts w:ascii="Cambria" w:hAnsi="Cambria"/>
          <w:b/>
          <w:color w:val="1F4E79" w:themeColor="accent1" w:themeShade="80"/>
        </w:rPr>
        <w:t>Suggested schedule:</w:t>
      </w:r>
    </w:p>
    <w:p w:rsidR="00496445" w:rsidRP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10:30: Lunch and coffee/tea on arrival</w:t>
      </w:r>
    </w:p>
    <w:p w:rsidR="00496445" w:rsidRP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11:00: Start of workshop</w:t>
      </w:r>
    </w:p>
    <w:p w:rsidR="00496445" w:rsidRP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14:00: Coffee/tea break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16:00: End of workshop</w:t>
      </w:r>
    </w:p>
    <w:p w:rsidR="00496445" w:rsidRDefault="00496445" w:rsidP="00496445">
      <w:pPr>
        <w:pStyle w:val="NormalWeb"/>
        <w:spacing w:line="360" w:lineRule="auto"/>
        <w:rPr>
          <w:rFonts w:ascii="Cambria" w:hAnsi="Cambria"/>
        </w:rPr>
      </w:pPr>
    </w:p>
    <w:p w:rsidR="00496445" w:rsidRPr="009734BC" w:rsidRDefault="00496445" w:rsidP="00496445">
      <w:pPr>
        <w:pStyle w:val="NormalWeb"/>
        <w:spacing w:line="360" w:lineRule="auto"/>
        <w:rPr>
          <w:rFonts w:ascii="Cambria" w:hAnsi="Cambria"/>
        </w:rPr>
      </w:pPr>
      <w:r>
        <w:rPr>
          <w:rFonts w:ascii="Cambria" w:hAnsi="Cambria"/>
        </w:rPr>
        <w:t>If you have any queries, please email EASTBIO at enquiries@eastscotbiodtp.ac.uk.</w:t>
      </w: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</w:p>
    <w:p w:rsidR="00375A69" w:rsidRPr="009734BC" w:rsidRDefault="00375A69" w:rsidP="009734BC">
      <w:pPr>
        <w:spacing w:line="360" w:lineRule="auto"/>
        <w:rPr>
          <w:rFonts w:ascii="Cambria" w:hAnsi="Cambria"/>
          <w:sz w:val="24"/>
          <w:szCs w:val="24"/>
        </w:rPr>
      </w:pPr>
    </w:p>
    <w:sectPr w:rsidR="00375A69" w:rsidRPr="0097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C"/>
    <w:rsid w:val="00003299"/>
    <w:rsid w:val="00166ADA"/>
    <w:rsid w:val="00375A69"/>
    <w:rsid w:val="003856C4"/>
    <w:rsid w:val="00496445"/>
    <w:rsid w:val="009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80693-9F92-486C-975E-A1AC080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4B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4BC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4</cp:revision>
  <dcterms:created xsi:type="dcterms:W3CDTF">2018-02-07T13:08:00Z</dcterms:created>
  <dcterms:modified xsi:type="dcterms:W3CDTF">2018-11-20T12:18:00Z</dcterms:modified>
</cp:coreProperties>
</file>