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49C1" w14:textId="1EFAF39E" w:rsidR="00B9278A" w:rsidRPr="0097184B" w:rsidRDefault="00EB7E61" w:rsidP="00B9278A">
      <w:pPr>
        <w:jc w:val="center"/>
        <w:rPr>
          <w:rFonts w:cstheme="minorHAnsi"/>
          <w:b/>
          <w:bCs/>
        </w:rPr>
      </w:pPr>
      <w:r w:rsidRPr="0097184B">
        <w:rPr>
          <w:rFonts w:cstheme="minorHAnsi"/>
          <w:b/>
          <w:bCs/>
          <w:noProof/>
          <w:lang w:eastAsia="zh-CN"/>
        </w:rPr>
        <w:drawing>
          <wp:inline distT="0" distB="0" distL="0" distR="0" wp14:anchorId="1C60A70D" wp14:editId="7334E3AE">
            <wp:extent cx="1460399" cy="1022817"/>
            <wp:effectExtent l="0" t="0" r="6985"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569" cy="1037644"/>
                    </a:xfrm>
                    <a:prstGeom prst="rect">
                      <a:avLst/>
                    </a:prstGeom>
                  </pic:spPr>
                </pic:pic>
              </a:graphicData>
            </a:graphic>
          </wp:inline>
        </w:drawing>
      </w:r>
    </w:p>
    <w:p w14:paraId="2E23E74C" w14:textId="48466D48" w:rsidR="00B9278A" w:rsidRPr="00931021" w:rsidRDefault="00B9278A" w:rsidP="00B9278A">
      <w:pPr>
        <w:jc w:val="center"/>
        <w:rPr>
          <w:rFonts w:cstheme="minorHAnsi"/>
          <w:b/>
          <w:bCs/>
          <w:sz w:val="24"/>
          <w:szCs w:val="24"/>
        </w:rPr>
      </w:pPr>
      <w:r w:rsidRPr="00931021">
        <w:rPr>
          <w:rFonts w:cstheme="minorHAnsi"/>
          <w:b/>
          <w:bCs/>
          <w:sz w:val="24"/>
          <w:szCs w:val="24"/>
        </w:rPr>
        <w:t>The Resilient Researcher</w:t>
      </w:r>
    </w:p>
    <w:p w14:paraId="704FA0B1" w14:textId="43986CAA" w:rsidR="00266C8C" w:rsidRPr="0097184B" w:rsidRDefault="004606ED" w:rsidP="005203B8">
      <w:pPr>
        <w:spacing w:after="0" w:line="240" w:lineRule="auto"/>
        <w:jc w:val="center"/>
        <w:rPr>
          <w:rFonts w:cstheme="minorHAnsi"/>
          <w:b/>
          <w:bCs/>
        </w:rPr>
      </w:pPr>
      <w:r>
        <w:rPr>
          <w:rFonts w:cstheme="minorHAnsi"/>
          <w:b/>
          <w:bCs/>
        </w:rPr>
        <w:t>September</w:t>
      </w:r>
      <w:r w:rsidR="00266C8C" w:rsidRPr="0097184B">
        <w:rPr>
          <w:rFonts w:cstheme="minorHAnsi"/>
          <w:b/>
          <w:bCs/>
        </w:rPr>
        <w:t xml:space="preserve"> 202</w:t>
      </w:r>
      <w:r w:rsidR="005203B8">
        <w:rPr>
          <w:rFonts w:cstheme="minorHAnsi"/>
          <w:b/>
          <w:bCs/>
        </w:rPr>
        <w:t>3</w:t>
      </w:r>
      <w:r>
        <w:rPr>
          <w:rFonts w:cstheme="minorHAnsi"/>
          <w:b/>
          <w:bCs/>
        </w:rPr>
        <w:t xml:space="preserve"> DATE TBC</w:t>
      </w:r>
    </w:p>
    <w:p w14:paraId="608C862B" w14:textId="11CC16D5" w:rsidR="00E70EC0" w:rsidRPr="0097184B" w:rsidRDefault="00E70EC0" w:rsidP="00266C8C">
      <w:pPr>
        <w:spacing w:after="0" w:line="240" w:lineRule="auto"/>
        <w:jc w:val="center"/>
        <w:rPr>
          <w:rFonts w:cstheme="minorHAnsi"/>
          <w:b/>
          <w:bCs/>
        </w:rPr>
      </w:pPr>
      <w:r w:rsidRPr="0097184B">
        <w:rPr>
          <w:rFonts w:cstheme="minorHAnsi"/>
          <w:b/>
          <w:bCs/>
        </w:rPr>
        <w:t>Delivered by Dr Jen Allanson</w:t>
      </w:r>
    </w:p>
    <w:p w14:paraId="15C89D05" w14:textId="77777777" w:rsidR="00823736" w:rsidRPr="0097184B" w:rsidRDefault="00823736" w:rsidP="00B9278A">
      <w:pPr>
        <w:spacing w:after="0" w:line="240" w:lineRule="auto"/>
        <w:rPr>
          <w:rFonts w:cstheme="minorHAnsi"/>
        </w:rPr>
      </w:pPr>
    </w:p>
    <w:p w14:paraId="6437514F" w14:textId="77777777" w:rsidR="0097184B" w:rsidRPr="0097184B" w:rsidRDefault="0097184B" w:rsidP="00B9278A">
      <w:pPr>
        <w:spacing w:after="0" w:line="240" w:lineRule="auto"/>
        <w:rPr>
          <w:rFonts w:cstheme="minorHAnsi"/>
          <w:b/>
          <w:bCs/>
        </w:rPr>
      </w:pPr>
      <w:r w:rsidRPr="0097184B">
        <w:rPr>
          <w:rFonts w:cstheme="minorHAnsi"/>
          <w:b/>
          <w:bCs/>
        </w:rPr>
        <w:t>Summary</w:t>
      </w:r>
    </w:p>
    <w:p w14:paraId="326D2082" w14:textId="68537188" w:rsidR="00B9278A" w:rsidRPr="0097184B" w:rsidRDefault="00B9278A" w:rsidP="00B9278A">
      <w:pPr>
        <w:spacing w:after="0" w:line="240" w:lineRule="auto"/>
        <w:rPr>
          <w:rFonts w:cstheme="minorHAnsi"/>
        </w:rPr>
      </w:pPr>
      <w:r w:rsidRPr="0097184B">
        <w:rPr>
          <w:rFonts w:cstheme="minorHAnsi"/>
        </w:rPr>
        <w:t>Researchers face unique challenges: from imposter syndrome, to failed lab experiments to isolation and maintaining a good balance in work and life. Resilience is key to managing the twists and turns of life as a researcher. We’ll explore strategies and approaches to overcome difficulties, maintain balance and keep motivated. Research pressures can be intense so we’ll help you to recognise your strengths and apply them so you can bounce back from setbacks and become more resilient in your career.</w:t>
      </w:r>
    </w:p>
    <w:p w14:paraId="1F84E329" w14:textId="77777777" w:rsidR="00B9278A" w:rsidRPr="0097184B" w:rsidRDefault="00B9278A" w:rsidP="00B9278A">
      <w:pPr>
        <w:spacing w:after="0" w:line="240" w:lineRule="auto"/>
        <w:rPr>
          <w:rFonts w:cstheme="minorHAnsi"/>
        </w:rPr>
      </w:pPr>
    </w:p>
    <w:p w14:paraId="480B5DC2" w14:textId="26FA82CE" w:rsidR="00B9278A" w:rsidRPr="0097184B" w:rsidRDefault="00B9278A" w:rsidP="00B9278A">
      <w:pPr>
        <w:widowControl w:val="0"/>
        <w:autoSpaceDE w:val="0"/>
        <w:autoSpaceDN w:val="0"/>
        <w:adjustRightInd w:val="0"/>
        <w:spacing w:after="0" w:line="240" w:lineRule="auto"/>
        <w:rPr>
          <w:rFonts w:cstheme="minorHAnsi"/>
          <w:u w:color="1E303A"/>
        </w:rPr>
      </w:pPr>
      <w:r w:rsidRPr="0097184B">
        <w:rPr>
          <w:rFonts w:cstheme="minorHAnsi"/>
          <w:u w:color="1E303A"/>
        </w:rPr>
        <w:t xml:space="preserve">As part of the </w:t>
      </w:r>
      <w:proofErr w:type="gramStart"/>
      <w:r w:rsidRPr="0097184B">
        <w:rPr>
          <w:rFonts w:cstheme="minorHAnsi"/>
          <w:u w:color="1E303A"/>
        </w:rPr>
        <w:t>course</w:t>
      </w:r>
      <w:proofErr w:type="gramEnd"/>
      <w:r w:rsidRPr="0097184B">
        <w:rPr>
          <w:rFonts w:cstheme="minorHAnsi"/>
          <w:u w:color="1E303A"/>
        </w:rPr>
        <w:t xml:space="preserve"> we will acknowledge that these </w:t>
      </w:r>
      <w:r w:rsidR="00EB0B03" w:rsidRPr="0097184B">
        <w:rPr>
          <w:rFonts w:cstheme="minorHAnsi"/>
          <w:u w:color="1E303A"/>
        </w:rPr>
        <w:t>have been</w:t>
      </w:r>
      <w:r w:rsidRPr="0097184B">
        <w:rPr>
          <w:rFonts w:cstheme="minorHAnsi"/>
          <w:u w:color="1E303A"/>
        </w:rPr>
        <w:t xml:space="preserve"> exceptional times and while some may find an opportunity for productivity others may struggle. This will provide a chance to look at tools and techniques for dealing with periods of uncertainty.  The aim is to equip researchers with a framework and tool kit for facing future challenges and obstacles with courage and confidence.  </w:t>
      </w:r>
    </w:p>
    <w:p w14:paraId="7718A85A" w14:textId="77777777" w:rsidR="00B9278A" w:rsidRPr="0097184B" w:rsidRDefault="00B9278A" w:rsidP="00B9278A">
      <w:pPr>
        <w:widowControl w:val="0"/>
        <w:autoSpaceDE w:val="0"/>
        <w:autoSpaceDN w:val="0"/>
        <w:adjustRightInd w:val="0"/>
        <w:spacing w:after="0" w:line="240" w:lineRule="auto"/>
        <w:rPr>
          <w:rFonts w:cstheme="minorHAnsi"/>
          <w:u w:color="1E303A"/>
        </w:rPr>
      </w:pPr>
    </w:p>
    <w:p w14:paraId="07FF6C7A" w14:textId="5D94AB77" w:rsidR="00B9278A" w:rsidRPr="0097184B" w:rsidRDefault="00B9278A" w:rsidP="00B9278A">
      <w:pPr>
        <w:rPr>
          <w:rFonts w:cstheme="minorHAnsi"/>
          <w:u w:color="1E303A"/>
        </w:rPr>
      </w:pPr>
      <w:r w:rsidRPr="0097184B">
        <w:rPr>
          <w:rFonts w:cstheme="minorHAnsi"/>
          <w:b/>
          <w:bCs/>
          <w:u w:color="1E303A"/>
        </w:rPr>
        <w:t>Format:</w:t>
      </w:r>
      <w:r w:rsidRPr="0097184B">
        <w:rPr>
          <w:rFonts w:cstheme="minorHAnsi"/>
          <w:u w:color="1E303A"/>
        </w:rPr>
        <w:t xml:space="preserve"> 2 x </w:t>
      </w:r>
      <w:r w:rsidR="00EB7E61" w:rsidRPr="0097184B">
        <w:rPr>
          <w:rFonts w:cstheme="minorHAnsi"/>
          <w:u w:color="1E303A"/>
        </w:rPr>
        <w:t>2 hour</w:t>
      </w:r>
      <w:r w:rsidRPr="0097184B">
        <w:rPr>
          <w:rFonts w:cstheme="minorHAnsi"/>
          <w:u w:color="1E303A"/>
        </w:rPr>
        <w:t xml:space="preserve"> live </w:t>
      </w:r>
      <w:r w:rsidRPr="0097184B">
        <w:rPr>
          <w:rFonts w:cstheme="minorHAnsi"/>
        </w:rPr>
        <w:t>online Zoom workshops. Interactive session, with group work and discussion, further resources and individual action planning.</w:t>
      </w:r>
      <w:r w:rsidRPr="0097184B">
        <w:rPr>
          <w:rFonts w:cstheme="minorHAnsi"/>
          <w:u w:color="1E303A"/>
        </w:rPr>
        <w:t> </w:t>
      </w:r>
    </w:p>
    <w:p w14:paraId="652A3BA1" w14:textId="77777777" w:rsidR="0097184B" w:rsidRPr="0097184B" w:rsidRDefault="00E70EC0" w:rsidP="0097184B">
      <w:pPr>
        <w:pStyle w:val="Default"/>
        <w:rPr>
          <w:rFonts w:asciiTheme="minorHAnsi" w:hAnsiTheme="minorHAnsi" w:cstheme="minorHAnsi"/>
          <w:b/>
          <w:bCs/>
          <w:sz w:val="22"/>
          <w:szCs w:val="22"/>
          <w:u w:color="1E303A"/>
        </w:rPr>
      </w:pPr>
      <w:r w:rsidRPr="0097184B">
        <w:rPr>
          <w:rFonts w:asciiTheme="minorHAnsi" w:hAnsiTheme="minorHAnsi" w:cstheme="minorHAnsi"/>
          <w:b/>
          <w:bCs/>
          <w:sz w:val="22"/>
          <w:szCs w:val="22"/>
          <w:u w:color="1E303A"/>
        </w:rPr>
        <w:t>Group 1</w:t>
      </w:r>
    </w:p>
    <w:p w14:paraId="7A4FD65C" w14:textId="498694E3" w:rsidR="00E70EC0" w:rsidRPr="0097184B" w:rsidRDefault="005203B8" w:rsidP="00E70EC0">
      <w:pPr>
        <w:pStyle w:val="Default"/>
        <w:rPr>
          <w:rFonts w:asciiTheme="minorHAnsi" w:hAnsiTheme="minorHAnsi" w:cstheme="minorHAnsi"/>
          <w:sz w:val="22"/>
          <w:szCs w:val="22"/>
        </w:rPr>
      </w:pPr>
      <w:r>
        <w:rPr>
          <w:rFonts w:asciiTheme="minorHAnsi" w:hAnsiTheme="minorHAnsi" w:cstheme="minorHAnsi"/>
          <w:sz w:val="22"/>
          <w:szCs w:val="22"/>
        </w:rPr>
        <w:t>Zoom link to be sent directly to students</w:t>
      </w:r>
    </w:p>
    <w:p w14:paraId="2B82D603" w14:textId="7BBABC0D" w:rsidR="00E70EC0" w:rsidRPr="0097184B" w:rsidRDefault="00E70EC0" w:rsidP="00B9278A">
      <w:pPr>
        <w:rPr>
          <w:rFonts w:cstheme="minorHAnsi"/>
          <w:u w:color="1E303A"/>
        </w:rPr>
      </w:pPr>
    </w:p>
    <w:p w14:paraId="7C1E0E4B" w14:textId="77777777" w:rsidR="0097184B" w:rsidRPr="0097184B" w:rsidRDefault="00E70EC0" w:rsidP="0097184B">
      <w:pPr>
        <w:pStyle w:val="Default"/>
        <w:rPr>
          <w:rFonts w:asciiTheme="minorHAnsi" w:hAnsiTheme="minorHAnsi" w:cstheme="minorHAnsi"/>
          <w:b/>
          <w:bCs/>
          <w:sz w:val="22"/>
          <w:szCs w:val="22"/>
          <w:u w:color="1E303A"/>
        </w:rPr>
      </w:pPr>
      <w:r w:rsidRPr="0097184B">
        <w:rPr>
          <w:rFonts w:asciiTheme="minorHAnsi" w:hAnsiTheme="minorHAnsi" w:cstheme="minorHAnsi"/>
          <w:b/>
          <w:bCs/>
          <w:sz w:val="22"/>
          <w:szCs w:val="22"/>
          <w:u w:color="1E303A"/>
        </w:rPr>
        <w:t>Group 2</w:t>
      </w:r>
    </w:p>
    <w:p w14:paraId="5E58D4D2" w14:textId="77777777" w:rsidR="005203B8" w:rsidRPr="0097184B" w:rsidRDefault="005203B8" w:rsidP="005203B8">
      <w:pPr>
        <w:pStyle w:val="Default"/>
        <w:rPr>
          <w:rFonts w:asciiTheme="minorHAnsi" w:hAnsiTheme="minorHAnsi" w:cstheme="minorHAnsi"/>
          <w:sz w:val="22"/>
          <w:szCs w:val="22"/>
        </w:rPr>
      </w:pPr>
      <w:r>
        <w:rPr>
          <w:rFonts w:asciiTheme="minorHAnsi" w:hAnsiTheme="minorHAnsi" w:cstheme="minorHAnsi"/>
          <w:sz w:val="22"/>
          <w:szCs w:val="22"/>
        </w:rPr>
        <w:t>Zoom link to be sent directly to students</w:t>
      </w:r>
    </w:p>
    <w:p w14:paraId="649C8A82" w14:textId="77777777" w:rsidR="005203B8" w:rsidRDefault="005203B8" w:rsidP="0097184B">
      <w:pPr>
        <w:rPr>
          <w:rFonts w:cstheme="minorHAnsi"/>
        </w:rPr>
      </w:pPr>
    </w:p>
    <w:p w14:paraId="5BC72A47" w14:textId="10E9638B" w:rsidR="0097184B" w:rsidRDefault="0097184B" w:rsidP="0097184B">
      <w:pPr>
        <w:rPr>
          <w:rFonts w:cstheme="minorHAnsi"/>
        </w:rPr>
      </w:pPr>
      <w:r w:rsidRPr="0097184B">
        <w:rPr>
          <w:rFonts w:cstheme="minorHAnsi"/>
        </w:rPr>
        <w:t xml:space="preserve">Please contact EASTBIO </w:t>
      </w:r>
      <w:hyperlink r:id="rId6" w:history="1">
        <w:r w:rsidRPr="0097184B">
          <w:rPr>
            <w:rStyle w:val="Hyperlink"/>
            <w:rFonts w:cstheme="minorHAnsi"/>
          </w:rPr>
          <w:t>enquiries@eastscotbiodtp.ac.uk</w:t>
        </w:r>
      </w:hyperlink>
      <w:r w:rsidRPr="0097184B">
        <w:rPr>
          <w:rFonts w:cstheme="minorHAnsi"/>
        </w:rPr>
        <w:t xml:space="preserve"> if you have any questions about this training.</w:t>
      </w:r>
    </w:p>
    <w:p w14:paraId="1F2D19A3" w14:textId="77777777" w:rsidR="00931021" w:rsidRPr="0097184B" w:rsidRDefault="00931021" w:rsidP="0097184B">
      <w:pPr>
        <w:rPr>
          <w:rFonts w:cstheme="minorHAnsi"/>
        </w:rPr>
      </w:pPr>
    </w:p>
    <w:p w14:paraId="555E55CA" w14:textId="754D5B0B" w:rsidR="0097184B" w:rsidRPr="0097184B" w:rsidRDefault="0097184B" w:rsidP="0097184B">
      <w:pPr>
        <w:widowControl w:val="0"/>
        <w:autoSpaceDE w:val="0"/>
        <w:autoSpaceDN w:val="0"/>
        <w:adjustRightInd w:val="0"/>
        <w:rPr>
          <w:rFonts w:cstheme="minorHAnsi"/>
          <w:b/>
          <w:color w:val="000000" w:themeColor="text1"/>
          <w:lang w:val="en-US"/>
        </w:rPr>
      </w:pPr>
      <w:r w:rsidRPr="0097184B">
        <w:rPr>
          <w:rFonts w:cstheme="minorHAnsi"/>
          <w:b/>
          <w:color w:val="000000" w:themeColor="text1"/>
          <w:lang w:val="en-US"/>
        </w:rPr>
        <w:t xml:space="preserve">     </w:t>
      </w:r>
      <w:r w:rsidRPr="0097184B">
        <w:rPr>
          <w:rFonts w:cstheme="minorHAnsi"/>
          <w:b/>
          <w:noProof/>
          <w:color w:val="000000" w:themeColor="text1"/>
          <w:lang w:eastAsia="zh-CN"/>
        </w:rPr>
        <w:drawing>
          <wp:inline distT="0" distB="0" distL="0" distR="0" wp14:anchorId="33AAB2A7" wp14:editId="72D92D82">
            <wp:extent cx="1371600" cy="62297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996" cy="650407"/>
                    </a:xfrm>
                    <a:prstGeom prst="rect">
                      <a:avLst/>
                    </a:prstGeom>
                  </pic:spPr>
                </pic:pic>
              </a:graphicData>
            </a:graphic>
          </wp:inline>
        </w:drawing>
      </w:r>
      <w:r w:rsidRPr="0097184B">
        <w:rPr>
          <w:rFonts w:cstheme="minorHAnsi"/>
          <w:b/>
          <w:color w:val="000000" w:themeColor="text1"/>
          <w:lang w:val="en-US"/>
        </w:rPr>
        <w:t xml:space="preserve">                                                       </w:t>
      </w:r>
      <w:r w:rsidRPr="0097184B">
        <w:rPr>
          <w:rFonts w:cstheme="minorHAnsi"/>
          <w:b/>
          <w:noProof/>
          <w:color w:val="000000" w:themeColor="text1"/>
          <w:lang w:eastAsia="zh-CN"/>
        </w:rPr>
        <w:drawing>
          <wp:inline distT="0" distB="0" distL="0" distR="0" wp14:anchorId="535EB059" wp14:editId="6882E6AE">
            <wp:extent cx="2124465" cy="51291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758" cy="526988"/>
                    </a:xfrm>
                    <a:prstGeom prst="rect">
                      <a:avLst/>
                    </a:prstGeom>
                  </pic:spPr>
                </pic:pic>
              </a:graphicData>
            </a:graphic>
          </wp:inline>
        </w:drawing>
      </w:r>
    </w:p>
    <w:sectPr w:rsidR="0097184B" w:rsidRPr="00971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519E"/>
    <w:multiLevelType w:val="hybridMultilevel"/>
    <w:tmpl w:val="B82E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58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8A"/>
    <w:rsid w:val="00024273"/>
    <w:rsid w:val="00266C8C"/>
    <w:rsid w:val="004606ED"/>
    <w:rsid w:val="005203B8"/>
    <w:rsid w:val="00823736"/>
    <w:rsid w:val="00861B77"/>
    <w:rsid w:val="00931021"/>
    <w:rsid w:val="0097184B"/>
    <w:rsid w:val="00B9278A"/>
    <w:rsid w:val="00E70EC0"/>
    <w:rsid w:val="00EB0B03"/>
    <w:rsid w:val="00EB7E61"/>
    <w:rsid w:val="00F444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C4E6"/>
  <w15:chartTrackingRefBased/>
  <w15:docId w15:val="{23FAFE80-8EBB-4FFF-A8BE-C1117655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EC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1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astscotbiodtp.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Gray</dc:creator>
  <cp:keywords/>
  <dc:description/>
  <cp:lastModifiedBy>Maria Filippakopoulou</cp:lastModifiedBy>
  <cp:revision>2</cp:revision>
  <dcterms:created xsi:type="dcterms:W3CDTF">2023-01-19T18:34:00Z</dcterms:created>
  <dcterms:modified xsi:type="dcterms:W3CDTF">2023-01-19T18:34:00Z</dcterms:modified>
</cp:coreProperties>
</file>