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970" w:rsidRDefault="007F1970" w:rsidP="007F1970">
      <w:pPr>
        <w:jc w:val="center"/>
        <w:rPr>
          <w:b/>
          <w:lang w:val="en-US"/>
        </w:rPr>
      </w:pPr>
    </w:p>
    <w:p w:rsidR="00A4393D" w:rsidRDefault="00A4393D" w:rsidP="00A4393D">
      <w:pPr>
        <w:jc w:val="center"/>
        <w:rPr>
          <w:b/>
          <w:lang w:val="en-US"/>
        </w:rPr>
      </w:pPr>
      <w:r>
        <w:rPr>
          <w:b/>
          <w:noProof/>
          <w:lang w:val="en-GB" w:eastAsia="en-GB"/>
        </w:rPr>
        <w:drawing>
          <wp:inline distT="0" distB="0" distL="0" distR="0">
            <wp:extent cx="3280279" cy="93107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stbio_whit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21693" cy="942831"/>
                    </a:xfrm>
                    <a:prstGeom prst="rect">
                      <a:avLst/>
                    </a:prstGeom>
                  </pic:spPr>
                </pic:pic>
              </a:graphicData>
            </a:graphic>
          </wp:inline>
        </w:drawing>
      </w:r>
    </w:p>
    <w:p w:rsidR="00067158" w:rsidRDefault="00067158" w:rsidP="00A4393D">
      <w:pPr>
        <w:jc w:val="center"/>
        <w:rPr>
          <w:b/>
          <w:sz w:val="24"/>
          <w:lang w:val="en-US"/>
        </w:rPr>
      </w:pPr>
      <w:proofErr w:type="spellStart"/>
      <w:r w:rsidRPr="00A4393D">
        <w:rPr>
          <w:b/>
          <w:sz w:val="24"/>
          <w:lang w:val="en-US"/>
        </w:rPr>
        <w:t>EastBio</w:t>
      </w:r>
      <w:proofErr w:type="spellEnd"/>
      <w:r w:rsidRPr="00A4393D">
        <w:rPr>
          <w:b/>
          <w:sz w:val="24"/>
          <w:lang w:val="en-US"/>
        </w:rPr>
        <w:t xml:space="preserve"> IBB training meeting 1</w:t>
      </w:r>
    </w:p>
    <w:p w:rsidR="00067158" w:rsidRDefault="007F1970" w:rsidP="00A4393D">
      <w:pPr>
        <w:jc w:val="center"/>
        <w:rPr>
          <w:b/>
          <w:sz w:val="24"/>
          <w:lang w:val="en-US"/>
        </w:rPr>
      </w:pPr>
      <w:r w:rsidRPr="00A4393D">
        <w:rPr>
          <w:b/>
          <w:sz w:val="24"/>
          <w:lang w:val="en-US"/>
        </w:rPr>
        <w:t>26</w:t>
      </w:r>
      <w:r w:rsidRPr="00A4393D">
        <w:rPr>
          <w:b/>
          <w:sz w:val="24"/>
          <w:vertAlign w:val="superscript"/>
          <w:lang w:val="en-US"/>
        </w:rPr>
        <w:t>th</w:t>
      </w:r>
      <w:r w:rsidRPr="00A4393D">
        <w:rPr>
          <w:b/>
          <w:sz w:val="24"/>
          <w:lang w:val="en-US"/>
        </w:rPr>
        <w:t xml:space="preserve"> of October</w:t>
      </w:r>
      <w:r w:rsidR="00A4393D" w:rsidRPr="00A4393D">
        <w:rPr>
          <w:b/>
          <w:sz w:val="24"/>
          <w:lang w:val="en-US"/>
        </w:rPr>
        <w:t xml:space="preserve"> 2015</w:t>
      </w:r>
    </w:p>
    <w:p w:rsidR="007F1970" w:rsidRPr="00A4393D" w:rsidRDefault="007F1970" w:rsidP="00A4393D">
      <w:pPr>
        <w:jc w:val="center"/>
        <w:rPr>
          <w:b/>
          <w:sz w:val="24"/>
          <w:lang w:val="en-US"/>
        </w:rPr>
      </w:pPr>
      <w:bookmarkStart w:id="0" w:name="_GoBack"/>
      <w:bookmarkEnd w:id="0"/>
      <w:r w:rsidRPr="00A4393D">
        <w:rPr>
          <w:b/>
          <w:sz w:val="24"/>
          <w:lang w:val="en-US"/>
        </w:rPr>
        <w:t>Tutorial</w:t>
      </w:r>
      <w:r w:rsidR="00A4393D" w:rsidRPr="00A4393D">
        <w:rPr>
          <w:b/>
          <w:sz w:val="24"/>
          <w:lang w:val="en-US"/>
        </w:rPr>
        <w:t xml:space="preserve"> summary</w:t>
      </w:r>
    </w:p>
    <w:p w:rsidR="0054728C" w:rsidRDefault="0054728C">
      <w:pPr>
        <w:rPr>
          <w:lang w:val="en-US"/>
        </w:rPr>
      </w:pPr>
      <w:r>
        <w:rPr>
          <w:lang w:val="en-US"/>
        </w:rPr>
        <w:t>Advantages of using E.coli- growth, high cell density easily achieved, media not expensive, transformation is easy</w:t>
      </w:r>
    </w:p>
    <w:p w:rsidR="007F1970" w:rsidRDefault="007F1970">
      <w:pPr>
        <w:rPr>
          <w:lang w:val="en-US"/>
        </w:rPr>
      </w:pPr>
      <w:r w:rsidRPr="007F1970">
        <w:rPr>
          <w:lang w:val="en-US"/>
        </w:rPr>
        <w:t>Host choice- E.coli</w:t>
      </w:r>
    </w:p>
    <w:p w:rsidR="0054728C" w:rsidRDefault="0054728C">
      <w:pPr>
        <w:rPr>
          <w:lang w:val="en-US"/>
        </w:rPr>
      </w:pPr>
      <w:r>
        <w:rPr>
          <w:lang w:val="en-US"/>
        </w:rPr>
        <w:t xml:space="preserve">Plasmid choice- </w:t>
      </w:r>
      <w:r w:rsidRPr="007F1970">
        <w:rPr>
          <w:i/>
          <w:u w:val="single"/>
          <w:lang w:val="en-US"/>
        </w:rPr>
        <w:t>note</w:t>
      </w:r>
      <w:r w:rsidR="007F1970">
        <w:rPr>
          <w:i/>
          <w:u w:val="single"/>
          <w:lang w:val="en-US"/>
        </w:rPr>
        <w:t>:</w:t>
      </w:r>
      <w:r w:rsidRPr="007F1970">
        <w:rPr>
          <w:u w:val="single"/>
          <w:lang w:val="en-US"/>
        </w:rPr>
        <w:t xml:space="preserve"> </w:t>
      </w:r>
      <w:r>
        <w:rPr>
          <w:lang w:val="en-US"/>
        </w:rPr>
        <w:t xml:space="preserve">replicon, </w:t>
      </w:r>
      <w:r w:rsidR="004E12B9">
        <w:rPr>
          <w:lang w:val="en-US"/>
        </w:rPr>
        <w:t>promoter, selection marke</w:t>
      </w:r>
      <w:r w:rsidR="00BF5037">
        <w:rPr>
          <w:lang w:val="en-US"/>
        </w:rPr>
        <w:t>r, affinity tags + tag removal</w:t>
      </w:r>
    </w:p>
    <w:p w:rsidR="007F1970" w:rsidRPr="007F1970" w:rsidRDefault="007F1970">
      <w:pPr>
        <w:rPr>
          <w:b/>
          <w:lang w:val="en-US"/>
        </w:rPr>
      </w:pPr>
      <w:r w:rsidRPr="007F1970">
        <w:rPr>
          <w:b/>
          <w:lang w:val="en-US"/>
        </w:rPr>
        <w:t xml:space="preserve">Exercise: </w:t>
      </w:r>
    </w:p>
    <w:p w:rsidR="007F1970" w:rsidRDefault="007F1970">
      <w:pPr>
        <w:rPr>
          <w:lang w:val="en-US"/>
        </w:rPr>
      </w:pPr>
      <w:r>
        <w:rPr>
          <w:lang w:val="en-US"/>
        </w:rPr>
        <w:t>Form two groups (2-3 students per group)</w:t>
      </w:r>
    </w:p>
    <w:p w:rsidR="007F1970" w:rsidRPr="007F1970" w:rsidRDefault="007F1970">
      <w:pPr>
        <w:rPr>
          <w:b/>
          <w:i/>
          <w:lang w:val="en-US"/>
        </w:rPr>
      </w:pPr>
      <w:r w:rsidRPr="007F1970">
        <w:rPr>
          <w:b/>
          <w:i/>
          <w:lang w:val="en-US"/>
        </w:rPr>
        <w:t>Based on the tutorial paper and the two afternoon talks:</w:t>
      </w:r>
    </w:p>
    <w:p w:rsidR="007F1970" w:rsidRPr="007F1970" w:rsidRDefault="007F1970">
      <w:pPr>
        <w:rPr>
          <w:b/>
          <w:i/>
          <w:lang w:val="en-US"/>
        </w:rPr>
      </w:pPr>
      <w:r>
        <w:rPr>
          <w:lang w:val="en-US"/>
        </w:rPr>
        <w:t xml:space="preserve">Group one - </w:t>
      </w:r>
      <w:r w:rsidRPr="007F1970">
        <w:rPr>
          <w:b/>
          <w:i/>
          <w:lang w:val="en-US"/>
        </w:rPr>
        <w:t>Suggest strategies for overexpression of a protein that forms inclusion bodies</w:t>
      </w:r>
    </w:p>
    <w:p w:rsidR="007F1970" w:rsidRDefault="007F1970">
      <w:pPr>
        <w:rPr>
          <w:lang w:val="en-US"/>
        </w:rPr>
      </w:pPr>
      <w:r>
        <w:rPr>
          <w:lang w:val="en-US"/>
        </w:rPr>
        <w:t xml:space="preserve">Group two- </w:t>
      </w:r>
      <w:r w:rsidRPr="007F1970">
        <w:rPr>
          <w:b/>
          <w:i/>
          <w:lang w:val="en-US"/>
        </w:rPr>
        <w:t>Suggest strategies for overexpression of a protein which is toxic to the host cell</w:t>
      </w:r>
    </w:p>
    <w:p w:rsidR="007F1970" w:rsidRDefault="007F1970">
      <w:pPr>
        <w:rPr>
          <w:lang w:val="en-US"/>
        </w:rPr>
      </w:pPr>
      <w:r>
        <w:rPr>
          <w:lang w:val="en-US"/>
        </w:rPr>
        <w:t xml:space="preserve">Have a joint discussion explaining decided strategies </w:t>
      </w:r>
    </w:p>
    <w:p w:rsidR="007F1970" w:rsidRPr="00EB37A7" w:rsidRDefault="00551983">
      <w:pPr>
        <w:rPr>
          <w:b/>
          <w:lang w:val="en-US"/>
        </w:rPr>
      </w:pPr>
      <w:r w:rsidRPr="00EB37A7">
        <w:rPr>
          <w:b/>
          <w:lang w:val="en-US"/>
        </w:rPr>
        <w:t xml:space="preserve">Group one: Paul, </w:t>
      </w:r>
      <w:proofErr w:type="spellStart"/>
      <w:r w:rsidRPr="00EB37A7">
        <w:rPr>
          <w:b/>
          <w:lang w:val="en-US"/>
        </w:rPr>
        <w:t>Dainius</w:t>
      </w:r>
      <w:proofErr w:type="spellEnd"/>
      <w:r w:rsidRPr="00EB37A7">
        <w:rPr>
          <w:b/>
          <w:lang w:val="en-US"/>
        </w:rPr>
        <w:t xml:space="preserve">, </w:t>
      </w:r>
      <w:proofErr w:type="gramStart"/>
      <w:r w:rsidRPr="00EB37A7">
        <w:rPr>
          <w:b/>
          <w:lang w:val="en-US"/>
        </w:rPr>
        <w:t>Efrain</w:t>
      </w:r>
      <w:proofErr w:type="gramEnd"/>
      <w:r w:rsidRPr="00EB37A7">
        <w:rPr>
          <w:b/>
          <w:lang w:val="en-US"/>
        </w:rPr>
        <w:t xml:space="preserve">: </w:t>
      </w:r>
    </w:p>
    <w:p w:rsidR="00551983" w:rsidRDefault="00551983">
      <w:pPr>
        <w:rPr>
          <w:lang w:val="en-US"/>
        </w:rPr>
      </w:pPr>
      <w:r>
        <w:rPr>
          <w:lang w:val="en-US"/>
        </w:rPr>
        <w:t xml:space="preserve">Proposed a system (host choice E.coli) where they would use a generic plasmid, under the control of inducible promoter, with an antibiotic resistance marker. For protein purification they prosed the use of a SUMO- tag. </w:t>
      </w:r>
    </w:p>
    <w:p w:rsidR="00551983" w:rsidRPr="00EB37A7" w:rsidRDefault="00551983">
      <w:pPr>
        <w:rPr>
          <w:b/>
          <w:lang w:val="en-US"/>
        </w:rPr>
      </w:pPr>
      <w:r w:rsidRPr="00EB37A7">
        <w:rPr>
          <w:b/>
          <w:lang w:val="en-US"/>
        </w:rPr>
        <w:t xml:space="preserve">Group two: Ara and Sally </w:t>
      </w:r>
    </w:p>
    <w:p w:rsidR="00EB37A7" w:rsidRDefault="00551983">
      <w:pPr>
        <w:rPr>
          <w:lang w:val="en-US"/>
        </w:rPr>
      </w:pPr>
      <w:r>
        <w:rPr>
          <w:lang w:val="en-US"/>
        </w:rPr>
        <w:t xml:space="preserve">Proposed two systems: </w:t>
      </w:r>
    </w:p>
    <w:p w:rsidR="00551983" w:rsidRDefault="00551983" w:rsidP="00551983">
      <w:pPr>
        <w:pStyle w:val="ListParagraph"/>
        <w:numPr>
          <w:ilvl w:val="0"/>
          <w:numId w:val="1"/>
        </w:numPr>
        <w:rPr>
          <w:lang w:val="en-US"/>
        </w:rPr>
      </w:pPr>
      <w:r>
        <w:rPr>
          <w:lang w:val="en-US"/>
        </w:rPr>
        <w:t xml:space="preserve">If the target of interest is toxic before induction: High copy number system T7/lac in a </w:t>
      </w:r>
      <w:proofErr w:type="spellStart"/>
      <w:r>
        <w:rPr>
          <w:lang w:val="en-US"/>
        </w:rPr>
        <w:t>pLys</w:t>
      </w:r>
      <w:proofErr w:type="spellEnd"/>
      <w:r>
        <w:rPr>
          <w:lang w:val="en-US"/>
        </w:rPr>
        <w:t>/</w:t>
      </w:r>
      <w:proofErr w:type="spellStart"/>
      <w:r>
        <w:rPr>
          <w:lang w:val="en-US"/>
        </w:rPr>
        <w:t>LysE</w:t>
      </w:r>
      <w:proofErr w:type="spellEnd"/>
      <w:r>
        <w:rPr>
          <w:lang w:val="en-US"/>
        </w:rPr>
        <w:t xml:space="preserve"> plasmid in a</w:t>
      </w:r>
      <w:r w:rsidR="00EB37A7">
        <w:rPr>
          <w:lang w:val="en-US"/>
        </w:rPr>
        <w:t>n</w:t>
      </w:r>
      <w:r>
        <w:rPr>
          <w:lang w:val="en-US"/>
        </w:rPr>
        <w:t xml:space="preserve"> E. coli strain (C41 bearing strain). With a plan for tight control over the plasm</w:t>
      </w:r>
      <w:r w:rsidR="00EB37A7">
        <w:rPr>
          <w:lang w:val="en-US"/>
        </w:rPr>
        <w:t xml:space="preserve">ids promoter in </w:t>
      </w:r>
      <w:r>
        <w:rPr>
          <w:lang w:val="en-US"/>
        </w:rPr>
        <w:t xml:space="preserve">low glucose media with added </w:t>
      </w:r>
      <w:proofErr w:type="spellStart"/>
      <w:r>
        <w:rPr>
          <w:lang w:val="en-US"/>
        </w:rPr>
        <w:t>tryptone</w:t>
      </w:r>
      <w:proofErr w:type="spellEnd"/>
      <w:r>
        <w:rPr>
          <w:lang w:val="en-US"/>
        </w:rPr>
        <w:t xml:space="preserve">/or peptone. </w:t>
      </w:r>
    </w:p>
    <w:p w:rsidR="00551983" w:rsidRDefault="00551983" w:rsidP="00551983">
      <w:pPr>
        <w:pStyle w:val="ListParagraph"/>
        <w:numPr>
          <w:ilvl w:val="0"/>
          <w:numId w:val="1"/>
        </w:numPr>
        <w:rPr>
          <w:lang w:val="en-US"/>
        </w:rPr>
      </w:pPr>
      <w:r>
        <w:rPr>
          <w:lang w:val="en-US"/>
        </w:rPr>
        <w:t xml:space="preserve">If the target of interest is toxic after induction: Low copy number system </w:t>
      </w:r>
      <w:r w:rsidR="00EB37A7">
        <w:rPr>
          <w:lang w:val="en-US"/>
        </w:rPr>
        <w:t xml:space="preserve">with again tunable promoter in </w:t>
      </w:r>
      <w:proofErr w:type="gramStart"/>
      <w:r w:rsidR="00EB37A7">
        <w:rPr>
          <w:lang w:val="en-US"/>
        </w:rPr>
        <w:t>a</w:t>
      </w:r>
      <w:proofErr w:type="gramEnd"/>
      <w:r w:rsidR="00EB37A7">
        <w:rPr>
          <w:lang w:val="en-US"/>
        </w:rPr>
        <w:t xml:space="preserve"> E.coli host.</w:t>
      </w:r>
    </w:p>
    <w:p w:rsidR="00551983" w:rsidRDefault="00551983" w:rsidP="00EB37A7">
      <w:pPr>
        <w:pStyle w:val="ListParagraph"/>
        <w:numPr>
          <w:ilvl w:val="0"/>
          <w:numId w:val="1"/>
        </w:numPr>
        <w:rPr>
          <w:lang w:val="en-US"/>
        </w:rPr>
      </w:pPr>
      <w:r>
        <w:rPr>
          <w:lang w:val="en-US"/>
        </w:rPr>
        <w:t xml:space="preserve">In both cases for protein purification they proposed the usage of a </w:t>
      </w:r>
      <w:proofErr w:type="spellStart"/>
      <w:r>
        <w:rPr>
          <w:lang w:val="en-US"/>
        </w:rPr>
        <w:t>peptite</w:t>
      </w:r>
      <w:proofErr w:type="spellEnd"/>
      <w:r>
        <w:rPr>
          <w:lang w:val="en-US"/>
        </w:rPr>
        <w:t xml:space="preserve"> tag, bond c-terminal to methionine to be removed with </w:t>
      </w:r>
      <w:r w:rsidR="00EB37A7" w:rsidRPr="00EB37A7">
        <w:rPr>
          <w:lang w:val="en-US"/>
        </w:rPr>
        <w:t>Cyanogen bromide</w:t>
      </w:r>
      <w:r w:rsidR="00EB37A7">
        <w:rPr>
          <w:lang w:val="en-US"/>
        </w:rPr>
        <w:t>.</w:t>
      </w:r>
    </w:p>
    <w:p w:rsidR="00EB37A7" w:rsidRPr="00EB37A7" w:rsidRDefault="00EB37A7" w:rsidP="00EB37A7">
      <w:pPr>
        <w:ind w:left="360"/>
        <w:rPr>
          <w:u w:val="single"/>
          <w:lang w:val="en-US"/>
        </w:rPr>
      </w:pPr>
      <w:r w:rsidRPr="00EB37A7">
        <w:rPr>
          <w:u w:val="single"/>
          <w:lang w:val="en-US"/>
        </w:rPr>
        <w:t>In the discussion afterward it was suggested that:</w:t>
      </w:r>
    </w:p>
    <w:p w:rsidR="00EB37A7" w:rsidRDefault="00EB37A7" w:rsidP="00EB37A7">
      <w:pPr>
        <w:ind w:left="360"/>
        <w:rPr>
          <w:lang w:val="en-US"/>
        </w:rPr>
      </w:pPr>
      <w:r w:rsidRPr="00EB37A7">
        <w:rPr>
          <w:i/>
          <w:lang w:val="en-US"/>
        </w:rPr>
        <w:lastRenderedPageBreak/>
        <w:t>For group 1</w:t>
      </w:r>
      <w:r>
        <w:rPr>
          <w:lang w:val="en-US"/>
        </w:rPr>
        <w:t xml:space="preserve">: Their plan was good and achievable, but the usage of Sumo tag restricts the protein of interest to be a secreted protein. </w:t>
      </w:r>
    </w:p>
    <w:p w:rsidR="00EB37A7" w:rsidRPr="00EB37A7" w:rsidRDefault="00EB37A7" w:rsidP="00EB37A7">
      <w:pPr>
        <w:ind w:left="360"/>
        <w:rPr>
          <w:lang w:val="en-US"/>
        </w:rPr>
      </w:pPr>
      <w:r w:rsidRPr="00EB37A7">
        <w:rPr>
          <w:i/>
          <w:lang w:val="en-US"/>
        </w:rPr>
        <w:t>For group 2</w:t>
      </w:r>
      <w:r>
        <w:rPr>
          <w:lang w:val="en-US"/>
        </w:rPr>
        <w:t>: Their plan was also reasonable, good and achievable, but perhaps it is safer to use low copy number systems in both cases. They also would have to make sure that their protein of interest does not have any other methionine apart from the one that they target in their tag removal protein purification process.</w:t>
      </w:r>
    </w:p>
    <w:p w:rsidR="00EB37A7" w:rsidRPr="00EB37A7" w:rsidRDefault="00EB37A7" w:rsidP="00EB37A7">
      <w:pPr>
        <w:rPr>
          <w:lang w:val="en-US"/>
        </w:rPr>
      </w:pPr>
    </w:p>
    <w:sectPr w:rsidR="00EB37A7" w:rsidRPr="00EB37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95C86"/>
    <w:multiLevelType w:val="hybridMultilevel"/>
    <w:tmpl w:val="CAEAF0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28C"/>
    <w:rsid w:val="0003320D"/>
    <w:rsid w:val="00067158"/>
    <w:rsid w:val="000877C2"/>
    <w:rsid w:val="000E0116"/>
    <w:rsid w:val="000E31BF"/>
    <w:rsid w:val="00133678"/>
    <w:rsid w:val="001A53E7"/>
    <w:rsid w:val="001D4DA0"/>
    <w:rsid w:val="0029036C"/>
    <w:rsid w:val="002D2572"/>
    <w:rsid w:val="00320921"/>
    <w:rsid w:val="00357C7E"/>
    <w:rsid w:val="00422B68"/>
    <w:rsid w:val="004E12B9"/>
    <w:rsid w:val="00515B3C"/>
    <w:rsid w:val="0054728C"/>
    <w:rsid w:val="00551983"/>
    <w:rsid w:val="005C545E"/>
    <w:rsid w:val="006152DA"/>
    <w:rsid w:val="006912A5"/>
    <w:rsid w:val="006A3C7A"/>
    <w:rsid w:val="006B2E82"/>
    <w:rsid w:val="00762D01"/>
    <w:rsid w:val="00797BA5"/>
    <w:rsid w:val="007C0685"/>
    <w:rsid w:val="007D1C05"/>
    <w:rsid w:val="007F1970"/>
    <w:rsid w:val="007F2D85"/>
    <w:rsid w:val="00900204"/>
    <w:rsid w:val="00997EEC"/>
    <w:rsid w:val="00A4393D"/>
    <w:rsid w:val="00AB2E6D"/>
    <w:rsid w:val="00B37C03"/>
    <w:rsid w:val="00B5391F"/>
    <w:rsid w:val="00B55E5D"/>
    <w:rsid w:val="00B763A7"/>
    <w:rsid w:val="00BF5037"/>
    <w:rsid w:val="00C470FE"/>
    <w:rsid w:val="00C539F4"/>
    <w:rsid w:val="00C87619"/>
    <w:rsid w:val="00CC040D"/>
    <w:rsid w:val="00D2507B"/>
    <w:rsid w:val="00D31DEF"/>
    <w:rsid w:val="00EB37A7"/>
    <w:rsid w:val="00F173D5"/>
    <w:rsid w:val="00F809A4"/>
    <w:rsid w:val="00F87B59"/>
    <w:rsid w:val="00FD4D8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72C3BB-C3F7-41FD-8C8F-EF33BD9A1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9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Svetlozara</dc:creator>
  <cp:lastModifiedBy>FILIPPAKOPOULOU Maria</cp:lastModifiedBy>
  <cp:revision>4</cp:revision>
  <dcterms:created xsi:type="dcterms:W3CDTF">2015-10-28T09:57:00Z</dcterms:created>
  <dcterms:modified xsi:type="dcterms:W3CDTF">2015-10-28T09:59:00Z</dcterms:modified>
</cp:coreProperties>
</file>